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9BD" w:rsidRDefault="009879BD" w:rsidP="009879BD">
      <w:pPr>
        <w:spacing w:after="0" w:line="240" w:lineRule="auto"/>
        <w:ind w:firstLine="709"/>
        <w:jc w:val="both"/>
        <w:rPr>
          <w:b/>
          <w:sz w:val="28"/>
          <w:szCs w:val="28"/>
        </w:rPr>
      </w:pPr>
    </w:p>
    <w:p w:rsidR="009879BD" w:rsidRDefault="009879BD" w:rsidP="009879BD">
      <w:pPr>
        <w:spacing w:after="0" w:line="240" w:lineRule="auto"/>
        <w:ind w:firstLine="709"/>
        <w:jc w:val="both"/>
        <w:rPr>
          <w:b/>
          <w:sz w:val="28"/>
          <w:szCs w:val="28"/>
        </w:rPr>
      </w:pPr>
    </w:p>
    <w:p w:rsidR="009879BD" w:rsidRDefault="009879BD" w:rsidP="009879BD">
      <w:pPr>
        <w:spacing w:after="0" w:line="240" w:lineRule="auto"/>
        <w:ind w:firstLine="709"/>
        <w:jc w:val="both"/>
        <w:rPr>
          <w:b/>
          <w:sz w:val="28"/>
          <w:szCs w:val="28"/>
        </w:rPr>
      </w:pPr>
    </w:p>
    <w:p w:rsidR="009879BD" w:rsidRDefault="009879BD" w:rsidP="009879BD">
      <w:pPr>
        <w:spacing w:after="0" w:line="240" w:lineRule="auto"/>
        <w:ind w:firstLine="709"/>
        <w:jc w:val="both"/>
        <w:rPr>
          <w:b/>
          <w:sz w:val="28"/>
          <w:szCs w:val="28"/>
        </w:rPr>
      </w:pPr>
    </w:p>
    <w:p w:rsidR="009879BD" w:rsidRPr="006658CB" w:rsidRDefault="009879BD" w:rsidP="009879BD">
      <w:pPr>
        <w:spacing w:after="0" w:line="24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Бесплатную приватизацию жилья сделают бессрочной</w:t>
      </w:r>
    </w:p>
    <w:p w:rsidR="009879BD" w:rsidRPr="00894CA5" w:rsidRDefault="009879BD" w:rsidP="009879BD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9879BD" w:rsidRPr="00894CA5" w:rsidRDefault="009879BD" w:rsidP="009879BD">
      <w:pPr>
        <w:spacing w:after="0" w:line="240" w:lineRule="auto"/>
        <w:ind w:firstLine="709"/>
        <w:jc w:val="both"/>
        <w:rPr>
          <w:sz w:val="24"/>
          <w:szCs w:val="24"/>
        </w:rPr>
      </w:pPr>
      <w:r w:rsidRPr="00894CA5">
        <w:rPr>
          <w:sz w:val="24"/>
          <w:szCs w:val="24"/>
        </w:rPr>
        <w:t>Госдума приняла закон о бессрочной приватизации жилья на безвозмездной основе. В третьем, окончательном чтении, состоявшемся 10 февраля, депутаты единогласно проголосовали за продление социальной программы.</w:t>
      </w:r>
    </w:p>
    <w:p w:rsidR="009879BD" w:rsidRPr="00894CA5" w:rsidRDefault="009879BD" w:rsidP="009879BD">
      <w:pPr>
        <w:spacing w:after="0" w:line="240" w:lineRule="auto"/>
        <w:ind w:firstLine="709"/>
        <w:jc w:val="both"/>
        <w:rPr>
          <w:sz w:val="24"/>
          <w:szCs w:val="24"/>
        </w:rPr>
      </w:pPr>
      <w:r w:rsidRPr="00894CA5">
        <w:rPr>
          <w:sz w:val="24"/>
          <w:szCs w:val="24"/>
        </w:rPr>
        <w:t>Несколько лет россиян готовили к тому, что бесплатная приватизация завершится. Ожидалось, что последней датой заключения договора о передаче жилого объекта в частную собственность станет 28 февраля 2017 года. Однако в прошлом месяце программу решили продлить до 2020 года для некоторых категорий граждан, а затем и вовсе сделали бессрочной.</w:t>
      </w:r>
    </w:p>
    <w:p w:rsidR="009879BD" w:rsidRPr="00894CA5" w:rsidRDefault="009879BD" w:rsidP="009879BD">
      <w:pPr>
        <w:spacing w:after="0" w:line="240" w:lineRule="auto"/>
        <w:ind w:firstLine="709"/>
        <w:jc w:val="both"/>
        <w:rPr>
          <w:sz w:val="24"/>
          <w:szCs w:val="24"/>
        </w:rPr>
      </w:pPr>
      <w:r w:rsidRPr="00894CA5">
        <w:rPr>
          <w:sz w:val="24"/>
          <w:szCs w:val="24"/>
        </w:rPr>
        <w:t>Приватизация это возможность бесплатно приобрести жилое помещение в собственность. Социальная программа распространяется на квартиры, жилые дома и комнаты, но не на земельные участки. Право на приватизацию есть не у всех, кто проживает в помещении, а только у нанимателя и членов его семьи: детей, супруга, родителей.</w:t>
      </w:r>
    </w:p>
    <w:p w:rsidR="009879BD" w:rsidRPr="00C037BE" w:rsidRDefault="009879BD" w:rsidP="009879BD">
      <w:pPr>
        <w:spacing w:after="0" w:line="240" w:lineRule="auto"/>
        <w:ind w:firstLine="709"/>
        <w:jc w:val="both"/>
        <w:rPr>
          <w:sz w:val="24"/>
          <w:szCs w:val="24"/>
        </w:rPr>
      </w:pPr>
      <w:r w:rsidRPr="00894CA5">
        <w:rPr>
          <w:sz w:val="24"/>
          <w:szCs w:val="24"/>
        </w:rPr>
        <w:t>Если гражданин откажется от приватизации, то не сможет продать помещение, сдать его в аренду, подарить или передать по наследству. В таком случае пользоваться жильем придется по договору социального найма без права распоряжения.</w:t>
      </w:r>
    </w:p>
    <w:p w:rsidR="00D82973" w:rsidRPr="00D82973" w:rsidRDefault="00D82973" w:rsidP="00D82973">
      <w:pPr>
        <w:spacing w:after="0" w:line="240" w:lineRule="auto"/>
        <w:ind w:left="142"/>
        <w:jc w:val="both"/>
        <w:rPr>
          <w:sz w:val="18"/>
          <w:szCs w:val="18"/>
        </w:rPr>
      </w:pPr>
    </w:p>
    <w:sectPr w:rsidR="00D82973" w:rsidRPr="00D82973" w:rsidSect="00B94D6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059D" w:rsidRDefault="00A7059D" w:rsidP="00A7059D">
      <w:pPr>
        <w:spacing w:after="0" w:line="240" w:lineRule="auto"/>
      </w:pPr>
      <w:r>
        <w:separator/>
      </w:r>
    </w:p>
  </w:endnote>
  <w:endnote w:type="continuationSeparator" w:id="1">
    <w:p w:rsidR="00A7059D" w:rsidRDefault="00A7059D" w:rsidP="00A70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40B" w:rsidRDefault="006C740B" w:rsidP="006C740B">
    <w:pPr>
      <w:spacing w:after="0" w:line="240" w:lineRule="auto"/>
      <w:ind w:left="142" w:firstLine="284"/>
      <w:jc w:val="right"/>
      <w:rPr>
        <w:rFonts w:eastAsia="Calibri" w:cs="Segoe UI"/>
        <w:sz w:val="17"/>
        <w:szCs w:val="17"/>
        <w:lang w:eastAsia="en-US"/>
      </w:rPr>
    </w:pPr>
    <w:r>
      <w:rPr>
        <w:rFonts w:eastAsia="Calibri" w:cs="Segoe UI"/>
        <w:sz w:val="17"/>
        <w:szCs w:val="17"/>
        <w:lang w:eastAsia="en-US"/>
      </w:rPr>
      <w:t>Контакты пресс-службы</w:t>
    </w:r>
  </w:p>
  <w:p w:rsidR="006C740B" w:rsidRDefault="002866C7" w:rsidP="006C740B">
    <w:pPr>
      <w:spacing w:after="0" w:line="240" w:lineRule="auto"/>
      <w:ind w:left="142" w:firstLine="284"/>
      <w:jc w:val="right"/>
      <w:rPr>
        <w:rFonts w:cs="Times New Roman"/>
        <w:sz w:val="17"/>
        <w:szCs w:val="17"/>
      </w:rPr>
    </w:pPr>
    <w:r>
      <w:rPr>
        <w:rFonts w:cs="Times New Roman"/>
        <w:sz w:val="17"/>
        <w:szCs w:val="17"/>
      </w:rPr>
      <w:t>Кадастровой палаты</w:t>
    </w:r>
  </w:p>
  <w:p w:rsidR="006C740B" w:rsidRPr="00266DBD" w:rsidRDefault="006C740B" w:rsidP="006C740B">
    <w:pPr>
      <w:spacing w:after="0" w:line="240" w:lineRule="auto"/>
      <w:ind w:left="142" w:firstLine="284"/>
      <w:jc w:val="right"/>
      <w:rPr>
        <w:rFonts w:eastAsia="Calibri" w:cs="Segoe UI"/>
        <w:sz w:val="17"/>
        <w:szCs w:val="17"/>
        <w:lang w:eastAsia="en-US"/>
      </w:rPr>
    </w:pPr>
    <w:r w:rsidRPr="00266DBD">
      <w:rPr>
        <w:rFonts w:cs="Times New Roman"/>
        <w:sz w:val="17"/>
        <w:szCs w:val="17"/>
      </w:rPr>
      <w:t>по Новосибирской области</w:t>
    </w:r>
    <w:r w:rsidRPr="00266DBD">
      <w:rPr>
        <w:rFonts w:eastAsia="Calibri" w:cs="Segoe UI"/>
        <w:sz w:val="17"/>
        <w:szCs w:val="17"/>
        <w:lang w:eastAsia="en-US"/>
      </w:rPr>
      <w:t>:</w:t>
    </w:r>
  </w:p>
  <w:p w:rsidR="006C740B" w:rsidRPr="00266DBD" w:rsidRDefault="006C740B" w:rsidP="006C740B">
    <w:pPr>
      <w:spacing w:after="0" w:line="240" w:lineRule="auto"/>
      <w:ind w:left="142" w:firstLine="284"/>
      <w:jc w:val="right"/>
      <w:rPr>
        <w:rFonts w:eastAsia="Calibri" w:cs="Segoe UI"/>
        <w:sz w:val="17"/>
        <w:szCs w:val="17"/>
        <w:lang w:eastAsia="en-US"/>
      </w:rPr>
    </w:pPr>
    <w:r w:rsidRPr="00266DBD">
      <w:rPr>
        <w:rFonts w:eastAsia="Calibri" w:cs="Segoe UI"/>
        <w:sz w:val="17"/>
        <w:szCs w:val="17"/>
        <w:lang w:eastAsia="en-US"/>
      </w:rPr>
      <w:t>(383) 347-59-49</w:t>
    </w:r>
  </w:p>
  <w:p w:rsidR="006C740B" w:rsidRPr="006C740B" w:rsidRDefault="00496BF1" w:rsidP="006C740B">
    <w:pPr>
      <w:spacing w:after="0" w:line="240" w:lineRule="auto"/>
      <w:ind w:left="142" w:firstLine="284"/>
      <w:jc w:val="right"/>
      <w:rPr>
        <w:sz w:val="17"/>
        <w:szCs w:val="17"/>
      </w:rPr>
    </w:pPr>
    <w:hyperlink r:id="rId1" w:history="1">
      <w:r w:rsidR="001205AE" w:rsidRPr="005B5F9B">
        <w:rPr>
          <w:rStyle w:val="a9"/>
          <w:sz w:val="17"/>
          <w:szCs w:val="17"/>
          <w:lang w:val="en-US"/>
        </w:rPr>
        <w:t>press</w:t>
      </w:r>
      <w:r w:rsidR="001205AE" w:rsidRPr="005B5F9B">
        <w:rPr>
          <w:rStyle w:val="a9"/>
          <w:sz w:val="17"/>
          <w:szCs w:val="17"/>
        </w:rPr>
        <w:t>@54.</w:t>
      </w:r>
      <w:r w:rsidR="001205AE" w:rsidRPr="005B5F9B">
        <w:rPr>
          <w:rStyle w:val="a9"/>
          <w:sz w:val="17"/>
          <w:szCs w:val="17"/>
          <w:lang w:val="en-US"/>
        </w:rPr>
        <w:t>kadastr</w:t>
      </w:r>
      <w:r w:rsidR="001205AE" w:rsidRPr="005B5F9B">
        <w:rPr>
          <w:rStyle w:val="a9"/>
          <w:sz w:val="17"/>
          <w:szCs w:val="17"/>
        </w:rPr>
        <w:t>.</w:t>
      </w:r>
      <w:r w:rsidR="001205AE" w:rsidRPr="005B5F9B">
        <w:rPr>
          <w:rStyle w:val="a9"/>
          <w:sz w:val="17"/>
          <w:szCs w:val="17"/>
          <w:lang w:val="en-US"/>
        </w:rPr>
        <w:t>ru</w:t>
      </w:r>
    </w:hyperlink>
  </w:p>
  <w:p w:rsidR="00266DBD" w:rsidRDefault="00266DB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059D" w:rsidRDefault="00A7059D" w:rsidP="00A7059D">
      <w:pPr>
        <w:spacing w:after="0" w:line="240" w:lineRule="auto"/>
      </w:pPr>
      <w:r>
        <w:separator/>
      </w:r>
    </w:p>
  </w:footnote>
  <w:footnote w:type="continuationSeparator" w:id="1">
    <w:p w:rsidR="00A7059D" w:rsidRDefault="00A7059D" w:rsidP="00A70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59D" w:rsidRDefault="00496BF1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51688" o:spid="_x0000_s2053" type="#_x0000_t75" style="position:absolute;margin-left:0;margin-top:0;width:467.65pt;height:454.85pt;z-index:-251657216;mso-position-horizontal:center;mso-position-horizontal-relative:margin;mso-position-vertical:center;mso-position-vertical-relative:margin" o:allowincell="f">
          <v:imagedata r:id="rId1" o:title="logo_11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15E" w:rsidRDefault="005A415E">
    <w:pPr>
      <w:pStyle w:val="a3"/>
    </w:pPr>
    <w:r w:rsidRPr="005A415E">
      <w:rPr>
        <w:noProof/>
        <w:lang w:eastAsia="ru-RU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-470535</wp:posOffset>
          </wp:positionH>
          <wp:positionV relativeFrom="margin">
            <wp:posOffset>-371475</wp:posOffset>
          </wp:positionV>
          <wp:extent cx="511175" cy="719455"/>
          <wp:effectExtent l="19050" t="0" r="3175" b="0"/>
          <wp:wrapSquare wrapText="bothSides"/>
          <wp:docPr id="2" name="Рисунок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7059D" w:rsidRDefault="00496BF1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51689" o:spid="_x0000_s2054" type="#_x0000_t75" style="position:absolute;margin-left:0;margin-top:0;width:467.65pt;height:454.85pt;z-index:-251656192;mso-position-horizontal:center;mso-position-horizontal-relative:margin;mso-position-vertical:center;mso-position-vertical-relative:margin" o:allowincell="f">
          <v:imagedata r:id="rId2" o:title="logo_11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59D" w:rsidRDefault="00496BF1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51687" o:spid="_x0000_s2052" type="#_x0000_t75" style="position:absolute;margin-left:0;margin-top:0;width:467.65pt;height:454.85pt;z-index:-251658240;mso-position-horizontal:center;mso-position-horizontal-relative:margin;mso-position-vertical:center;mso-position-vertical-relative:margin" o:allowincell="f">
          <v:imagedata r:id="rId1" o:title="logo_11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👍" style="width:.75pt;height:.75pt;visibility:visible;mso-wrap-style:square" o:bullet="t">
        <v:imagedata r:id="rId1" o:title="👍"/>
      </v:shape>
    </w:pict>
  </w:numPicBullet>
  <w:abstractNum w:abstractNumId="0">
    <w:nsid w:val="59537B36"/>
    <w:multiLevelType w:val="hybridMultilevel"/>
    <w:tmpl w:val="80C0AEC4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C907D3"/>
    <w:multiLevelType w:val="hybridMultilevel"/>
    <w:tmpl w:val="9A5C3848"/>
    <w:lvl w:ilvl="0" w:tplc="2B68C0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C9122F1"/>
    <w:multiLevelType w:val="hybridMultilevel"/>
    <w:tmpl w:val="810AF6E0"/>
    <w:lvl w:ilvl="0" w:tplc="74E2A31C">
      <w:start w:val="1"/>
      <w:numFmt w:val="bullet"/>
      <w:lvlText w:val=""/>
      <w:lvlPicBulletId w:val="0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D458AF0A" w:tentative="1">
      <w:start w:val="1"/>
      <w:numFmt w:val="bullet"/>
      <w:lvlText w:val=""/>
      <w:lvlJc w:val="left"/>
      <w:pPr>
        <w:tabs>
          <w:tab w:val="num" w:pos="1648"/>
        </w:tabs>
        <w:ind w:left="1648" w:hanging="360"/>
      </w:pPr>
      <w:rPr>
        <w:rFonts w:ascii="Symbol" w:hAnsi="Symbol" w:hint="default"/>
      </w:rPr>
    </w:lvl>
    <w:lvl w:ilvl="2" w:tplc="9574302C" w:tentative="1">
      <w:start w:val="1"/>
      <w:numFmt w:val="bullet"/>
      <w:lvlText w:val=""/>
      <w:lvlJc w:val="left"/>
      <w:pPr>
        <w:tabs>
          <w:tab w:val="num" w:pos="2368"/>
        </w:tabs>
        <w:ind w:left="2368" w:hanging="360"/>
      </w:pPr>
      <w:rPr>
        <w:rFonts w:ascii="Symbol" w:hAnsi="Symbol" w:hint="default"/>
      </w:rPr>
    </w:lvl>
    <w:lvl w:ilvl="3" w:tplc="8DBE5AC0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F3BC1B82" w:tentative="1">
      <w:start w:val="1"/>
      <w:numFmt w:val="bullet"/>
      <w:lvlText w:val=""/>
      <w:lvlJc w:val="left"/>
      <w:pPr>
        <w:tabs>
          <w:tab w:val="num" w:pos="3808"/>
        </w:tabs>
        <w:ind w:left="3808" w:hanging="360"/>
      </w:pPr>
      <w:rPr>
        <w:rFonts w:ascii="Symbol" w:hAnsi="Symbol" w:hint="default"/>
      </w:rPr>
    </w:lvl>
    <w:lvl w:ilvl="5" w:tplc="C4D0F090" w:tentative="1">
      <w:start w:val="1"/>
      <w:numFmt w:val="bullet"/>
      <w:lvlText w:val=""/>
      <w:lvlJc w:val="left"/>
      <w:pPr>
        <w:tabs>
          <w:tab w:val="num" w:pos="4528"/>
        </w:tabs>
        <w:ind w:left="4528" w:hanging="360"/>
      </w:pPr>
      <w:rPr>
        <w:rFonts w:ascii="Symbol" w:hAnsi="Symbol" w:hint="default"/>
      </w:rPr>
    </w:lvl>
    <w:lvl w:ilvl="6" w:tplc="4698BD4C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830CE9C0" w:tentative="1">
      <w:start w:val="1"/>
      <w:numFmt w:val="bullet"/>
      <w:lvlText w:val=""/>
      <w:lvlJc w:val="left"/>
      <w:pPr>
        <w:tabs>
          <w:tab w:val="num" w:pos="5968"/>
        </w:tabs>
        <w:ind w:left="5968" w:hanging="360"/>
      </w:pPr>
      <w:rPr>
        <w:rFonts w:ascii="Symbol" w:hAnsi="Symbol" w:hint="default"/>
      </w:rPr>
    </w:lvl>
    <w:lvl w:ilvl="8" w:tplc="1C622730" w:tentative="1">
      <w:start w:val="1"/>
      <w:numFmt w:val="bullet"/>
      <w:lvlText w:val=""/>
      <w:lvlJc w:val="left"/>
      <w:pPr>
        <w:tabs>
          <w:tab w:val="num" w:pos="6688"/>
        </w:tabs>
        <w:ind w:left="6688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7059D"/>
    <w:rsid w:val="001205AE"/>
    <w:rsid w:val="0018070E"/>
    <w:rsid w:val="00266DBD"/>
    <w:rsid w:val="002866C7"/>
    <w:rsid w:val="002D2570"/>
    <w:rsid w:val="00353854"/>
    <w:rsid w:val="003E6480"/>
    <w:rsid w:val="00405FF5"/>
    <w:rsid w:val="004126C1"/>
    <w:rsid w:val="00496BF1"/>
    <w:rsid w:val="004D7657"/>
    <w:rsid w:val="00543941"/>
    <w:rsid w:val="00551784"/>
    <w:rsid w:val="005A415E"/>
    <w:rsid w:val="0065402A"/>
    <w:rsid w:val="006C740B"/>
    <w:rsid w:val="007B12EB"/>
    <w:rsid w:val="00806C7D"/>
    <w:rsid w:val="00831045"/>
    <w:rsid w:val="00831792"/>
    <w:rsid w:val="00864160"/>
    <w:rsid w:val="009879BD"/>
    <w:rsid w:val="00A26900"/>
    <w:rsid w:val="00A7059D"/>
    <w:rsid w:val="00AF5AB7"/>
    <w:rsid w:val="00B94D63"/>
    <w:rsid w:val="00CB2D01"/>
    <w:rsid w:val="00D82973"/>
    <w:rsid w:val="00E05B96"/>
    <w:rsid w:val="00EC76E5"/>
    <w:rsid w:val="00F07814"/>
    <w:rsid w:val="00F5080C"/>
    <w:rsid w:val="00F72F4B"/>
    <w:rsid w:val="00FA7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6E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059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7059D"/>
  </w:style>
  <w:style w:type="paragraph" w:styleId="a5">
    <w:name w:val="footer"/>
    <w:basedOn w:val="a"/>
    <w:link w:val="a6"/>
    <w:uiPriority w:val="99"/>
    <w:unhideWhenUsed/>
    <w:rsid w:val="00A7059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A7059D"/>
  </w:style>
  <w:style w:type="paragraph" w:styleId="a7">
    <w:name w:val="Balloon Text"/>
    <w:basedOn w:val="a"/>
    <w:link w:val="a8"/>
    <w:uiPriority w:val="99"/>
    <w:semiHidden/>
    <w:unhideWhenUsed/>
    <w:rsid w:val="00A70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059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EC76E5"/>
    <w:rPr>
      <w:color w:val="0000FF" w:themeColor="hyperlink"/>
      <w:u w:val="single"/>
    </w:rPr>
  </w:style>
  <w:style w:type="paragraph" w:styleId="aa">
    <w:name w:val="List Paragraph"/>
    <w:basedOn w:val="a"/>
    <w:link w:val="ab"/>
    <w:uiPriority w:val="99"/>
    <w:qFormat/>
    <w:rsid w:val="00F5080C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F508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4"/>
      <w:szCs w:val="24"/>
    </w:rPr>
  </w:style>
  <w:style w:type="paragraph" w:styleId="ac">
    <w:name w:val="Normal (Web)"/>
    <w:basedOn w:val="a"/>
    <w:uiPriority w:val="99"/>
    <w:unhideWhenUsed/>
    <w:rsid w:val="00F50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Абзац списка Знак"/>
    <w:basedOn w:val="a0"/>
    <w:link w:val="aa"/>
    <w:uiPriority w:val="99"/>
    <w:locked/>
    <w:rsid w:val="00F508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ss@54.kada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9CE950-EBA0-4F4A-8CC0-720F81624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Korotich_SA</dc:creator>
  <cp:keywords/>
  <dc:description/>
  <cp:lastModifiedBy>Sidorova_LV</cp:lastModifiedBy>
  <cp:revision>35</cp:revision>
  <dcterms:created xsi:type="dcterms:W3CDTF">2016-04-07T02:40:00Z</dcterms:created>
  <dcterms:modified xsi:type="dcterms:W3CDTF">2017-02-17T07:03:00Z</dcterms:modified>
</cp:coreProperties>
</file>