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B8A" w:rsidRDefault="00CA1B8A" w:rsidP="00CA1B8A">
      <w:pPr>
        <w:jc w:val="center"/>
        <w:rPr>
          <w:rFonts w:ascii="Arial" w:hAnsi="Arial" w:cs="Arial"/>
        </w:rPr>
      </w:pPr>
      <w:bookmarkStart w:id="0" w:name="sub_1"/>
      <w:r>
        <w:rPr>
          <w:rFonts w:ascii="Arial" w:hAnsi="Arial" w:cs="Arial"/>
        </w:rPr>
        <w:t>АДМИНИСТРАЦИЯ   ВИШНЕВСКОГО  СЕЛЬСОВЕТА</w:t>
      </w:r>
    </w:p>
    <w:p w:rsidR="00CA1B8A" w:rsidRDefault="00CA1B8A" w:rsidP="00CA1B8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КУПИНСКОГО  РАЙОНА  НОВОСИБИРСКОЙ  ОБЛАСТИ</w:t>
      </w:r>
    </w:p>
    <w:p w:rsidR="00CA1B8A" w:rsidRDefault="00CA1B8A" w:rsidP="00CA1B8A">
      <w:pPr>
        <w:jc w:val="center"/>
        <w:rPr>
          <w:rFonts w:ascii="Arial" w:hAnsi="Arial" w:cs="Arial"/>
        </w:rPr>
      </w:pPr>
    </w:p>
    <w:p w:rsidR="00CA1B8A" w:rsidRDefault="00CA1B8A" w:rsidP="00CA1B8A">
      <w:pPr>
        <w:jc w:val="both"/>
        <w:rPr>
          <w:rFonts w:ascii="Arial" w:hAnsi="Arial" w:cs="Arial"/>
        </w:rPr>
      </w:pPr>
    </w:p>
    <w:p w:rsidR="00CA1B8A" w:rsidRDefault="00CA1B8A" w:rsidP="00CA1B8A">
      <w:pPr>
        <w:ind w:left="2124"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А С П О Р Я Ж Е Н И Е </w:t>
      </w:r>
    </w:p>
    <w:p w:rsidR="00CA1B8A" w:rsidRDefault="00CA1B8A" w:rsidP="00CA1B8A">
      <w:pPr>
        <w:ind w:left="2124" w:firstLine="708"/>
        <w:jc w:val="both"/>
        <w:rPr>
          <w:rFonts w:ascii="Arial" w:hAnsi="Arial" w:cs="Arial"/>
        </w:rPr>
      </w:pPr>
    </w:p>
    <w:p w:rsidR="00CA1B8A" w:rsidRDefault="00B90044" w:rsidP="00CA1B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="00CA1B8A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="00CA1B8A">
        <w:rPr>
          <w:rFonts w:ascii="Arial" w:hAnsi="Arial" w:cs="Arial"/>
        </w:rPr>
        <w:t xml:space="preserve">.2017                                    </w:t>
      </w:r>
      <w:r w:rsidR="00CA1B8A">
        <w:rPr>
          <w:rFonts w:ascii="Arial" w:hAnsi="Arial" w:cs="Arial"/>
        </w:rPr>
        <w:tab/>
      </w:r>
      <w:r w:rsidR="00CA1B8A">
        <w:rPr>
          <w:rFonts w:ascii="Arial" w:hAnsi="Arial" w:cs="Arial"/>
        </w:rPr>
        <w:tab/>
      </w:r>
      <w:r w:rsidR="00CA1B8A">
        <w:rPr>
          <w:rFonts w:ascii="Arial" w:hAnsi="Arial" w:cs="Arial"/>
        </w:rPr>
        <w:tab/>
      </w:r>
      <w:r w:rsidR="00CA1B8A">
        <w:rPr>
          <w:rFonts w:ascii="Arial" w:hAnsi="Arial" w:cs="Arial"/>
        </w:rPr>
        <w:tab/>
      </w:r>
      <w:r w:rsidR="00CA1B8A">
        <w:rPr>
          <w:rFonts w:ascii="Arial" w:hAnsi="Arial" w:cs="Arial"/>
        </w:rPr>
        <w:tab/>
      </w:r>
      <w:r w:rsidR="00CA1B8A">
        <w:rPr>
          <w:rFonts w:ascii="Arial" w:hAnsi="Arial" w:cs="Arial"/>
        </w:rPr>
        <w:tab/>
        <w:t xml:space="preserve">     </w:t>
      </w:r>
      <w:r w:rsidR="00B66D72">
        <w:rPr>
          <w:rFonts w:ascii="Arial" w:hAnsi="Arial" w:cs="Arial"/>
        </w:rPr>
        <w:tab/>
      </w:r>
      <w:r w:rsidR="00CA1B8A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13</w:t>
      </w:r>
      <w:r w:rsidR="00CA1B8A">
        <w:rPr>
          <w:rFonts w:ascii="Arial" w:hAnsi="Arial" w:cs="Arial"/>
        </w:rPr>
        <w:t xml:space="preserve">-р </w:t>
      </w:r>
    </w:p>
    <w:p w:rsidR="00824884" w:rsidRDefault="00824884" w:rsidP="00CA1B8A">
      <w:pPr>
        <w:jc w:val="both"/>
        <w:rPr>
          <w:rFonts w:ascii="Arial" w:hAnsi="Arial" w:cs="Arial"/>
        </w:rPr>
      </w:pPr>
    </w:p>
    <w:p w:rsidR="00CA1B8A" w:rsidRDefault="00824884" w:rsidP="00824884">
      <w:pPr>
        <w:jc w:val="center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Об утверждении </w:t>
      </w:r>
      <w:r w:rsidRPr="00B66D72">
        <w:rPr>
          <w:rFonts w:ascii="Arial" w:hAnsi="Arial" w:cs="Arial"/>
          <w:lang w:eastAsia="ru-RU"/>
        </w:rPr>
        <w:t xml:space="preserve"> должностн</w:t>
      </w:r>
      <w:r>
        <w:rPr>
          <w:rFonts w:ascii="Arial" w:hAnsi="Arial" w:cs="Arial"/>
          <w:lang w:eastAsia="ru-RU"/>
        </w:rPr>
        <w:t>ой  инструкции</w:t>
      </w:r>
      <w:r w:rsidRPr="00B66D72">
        <w:rPr>
          <w:rFonts w:ascii="Arial" w:hAnsi="Arial" w:cs="Arial"/>
          <w:lang w:eastAsia="ru-RU"/>
        </w:rPr>
        <w:t xml:space="preserve"> </w:t>
      </w:r>
      <w:r w:rsidRPr="00B66D72">
        <w:rPr>
          <w:rStyle w:val="11"/>
          <w:rFonts w:ascii="Arial" w:hAnsi="Arial" w:cs="Arial"/>
        </w:rPr>
        <w:t>директора муниципального казенного учреждения  Вишневского сельсовета «</w:t>
      </w:r>
      <w:proofErr w:type="spellStart"/>
      <w:r w:rsidRPr="00B66D72">
        <w:rPr>
          <w:rStyle w:val="11"/>
          <w:rFonts w:ascii="Arial" w:hAnsi="Arial" w:cs="Arial"/>
        </w:rPr>
        <w:t>Культурно-досуговый</w:t>
      </w:r>
      <w:proofErr w:type="spellEnd"/>
      <w:r w:rsidRPr="00B66D72">
        <w:rPr>
          <w:rStyle w:val="11"/>
          <w:rFonts w:ascii="Arial" w:hAnsi="Arial" w:cs="Arial"/>
        </w:rPr>
        <w:t xml:space="preserve"> центр»</w:t>
      </w:r>
      <w:r>
        <w:rPr>
          <w:rStyle w:val="11"/>
          <w:rFonts w:ascii="Arial" w:hAnsi="Arial" w:cs="Arial"/>
        </w:rPr>
        <w:t>.</w:t>
      </w:r>
    </w:p>
    <w:p w:rsidR="00CA1B8A" w:rsidRDefault="00CA1B8A" w:rsidP="00824884">
      <w:pPr>
        <w:jc w:val="center"/>
        <w:rPr>
          <w:rFonts w:ascii="Arial" w:hAnsi="Arial" w:cs="Arial"/>
        </w:rPr>
      </w:pPr>
    </w:p>
    <w:p w:rsidR="00B66D72" w:rsidRPr="00B90044" w:rsidRDefault="00B66D72" w:rsidP="00CA1B8A">
      <w:pPr>
        <w:tabs>
          <w:tab w:val="left" w:pos="900"/>
          <w:tab w:val="left" w:pos="1080"/>
        </w:tabs>
        <w:jc w:val="both"/>
        <w:rPr>
          <w:rFonts w:ascii="Arial" w:hAnsi="Arial" w:cs="Arial"/>
          <w:lang w:eastAsia="ru-RU"/>
        </w:rPr>
      </w:pPr>
      <w:bookmarkStart w:id="1" w:name="sub_2"/>
      <w:bookmarkEnd w:id="0"/>
      <w:r>
        <w:rPr>
          <w:lang w:eastAsia="ru-RU"/>
        </w:rPr>
        <w:tab/>
      </w:r>
      <w:r w:rsidRPr="00B90044">
        <w:rPr>
          <w:rFonts w:ascii="Arial" w:hAnsi="Arial" w:cs="Arial"/>
          <w:lang w:eastAsia="ru-RU"/>
        </w:rPr>
        <w:t xml:space="preserve">Руководствуясь Трудовым Кодексом РФ,  Уставом Вишневского сельсовета </w:t>
      </w:r>
      <w:proofErr w:type="spellStart"/>
      <w:r w:rsidRPr="00B90044">
        <w:rPr>
          <w:rFonts w:ascii="Arial" w:hAnsi="Arial" w:cs="Arial"/>
          <w:lang w:eastAsia="ru-RU"/>
        </w:rPr>
        <w:t>Купинского</w:t>
      </w:r>
      <w:proofErr w:type="spellEnd"/>
      <w:r w:rsidRPr="00B90044">
        <w:rPr>
          <w:rFonts w:ascii="Arial" w:hAnsi="Arial" w:cs="Arial"/>
          <w:lang w:eastAsia="ru-RU"/>
        </w:rPr>
        <w:t xml:space="preserve"> района Новосибирской области</w:t>
      </w:r>
      <w:r w:rsidR="00B90044" w:rsidRPr="00B90044">
        <w:rPr>
          <w:rStyle w:val="11"/>
          <w:rFonts w:ascii="Arial" w:hAnsi="Arial" w:cs="Arial"/>
          <w:sz w:val="28"/>
          <w:szCs w:val="28"/>
        </w:rPr>
        <w:t xml:space="preserve"> </w:t>
      </w:r>
      <w:r w:rsidR="00B90044" w:rsidRPr="00B90044">
        <w:rPr>
          <w:rFonts w:ascii="Arial" w:hAnsi="Arial" w:cs="Arial"/>
        </w:rPr>
        <w:t xml:space="preserve"> и иных нормативных актов, регулирующих трудовые правоотношения в Российской Федерации</w:t>
      </w:r>
      <w:r w:rsidRPr="00B90044">
        <w:rPr>
          <w:rFonts w:ascii="Arial" w:hAnsi="Arial" w:cs="Arial"/>
          <w:lang w:eastAsia="ru-RU"/>
        </w:rPr>
        <w:t>:</w:t>
      </w:r>
    </w:p>
    <w:p w:rsidR="00B66D72" w:rsidRPr="00B66D72" w:rsidRDefault="00B66D72" w:rsidP="00CA1B8A">
      <w:pPr>
        <w:tabs>
          <w:tab w:val="left" w:pos="900"/>
          <w:tab w:val="left" w:pos="1080"/>
        </w:tabs>
        <w:jc w:val="both"/>
        <w:rPr>
          <w:rFonts w:ascii="Arial" w:hAnsi="Arial" w:cs="Arial"/>
          <w:lang w:eastAsia="ru-RU"/>
        </w:rPr>
      </w:pPr>
    </w:p>
    <w:p w:rsidR="000A064B" w:rsidRPr="00B66D72" w:rsidRDefault="00B66D72" w:rsidP="00B66D72">
      <w:pPr>
        <w:tabs>
          <w:tab w:val="left" w:pos="900"/>
          <w:tab w:val="left" w:pos="1080"/>
        </w:tabs>
        <w:jc w:val="both"/>
        <w:rPr>
          <w:rFonts w:ascii="Arial" w:hAnsi="Arial" w:cs="Arial"/>
        </w:rPr>
      </w:pPr>
      <w:r w:rsidRPr="00B66D72">
        <w:rPr>
          <w:rFonts w:ascii="Arial" w:hAnsi="Arial" w:cs="Arial"/>
          <w:lang w:eastAsia="ru-RU"/>
        </w:rPr>
        <w:tab/>
        <w:t>1.</w:t>
      </w:r>
      <w:r w:rsidR="000A064B" w:rsidRPr="00B66D72">
        <w:rPr>
          <w:rFonts w:ascii="Arial" w:hAnsi="Arial" w:cs="Arial"/>
          <w:lang w:eastAsia="ru-RU"/>
        </w:rPr>
        <w:t xml:space="preserve">Утвердить должностную инструкцию </w:t>
      </w:r>
      <w:r w:rsidR="000A064B" w:rsidRPr="00B66D72">
        <w:rPr>
          <w:rStyle w:val="11"/>
          <w:rFonts w:ascii="Arial" w:hAnsi="Arial" w:cs="Arial"/>
        </w:rPr>
        <w:t xml:space="preserve">директора </w:t>
      </w:r>
      <w:r w:rsidR="00CA1B8A" w:rsidRPr="00B66D72">
        <w:rPr>
          <w:rStyle w:val="11"/>
          <w:rFonts w:ascii="Arial" w:hAnsi="Arial" w:cs="Arial"/>
        </w:rPr>
        <w:t>муниципального казенного учреждения  Вишневского сельсовета «</w:t>
      </w:r>
      <w:proofErr w:type="spellStart"/>
      <w:r w:rsidR="00CA1B8A" w:rsidRPr="00B66D72">
        <w:rPr>
          <w:rStyle w:val="11"/>
          <w:rFonts w:ascii="Arial" w:hAnsi="Arial" w:cs="Arial"/>
        </w:rPr>
        <w:t>Культурно-досуговый</w:t>
      </w:r>
      <w:proofErr w:type="spellEnd"/>
      <w:r w:rsidR="00CA1B8A" w:rsidRPr="00B66D72">
        <w:rPr>
          <w:rStyle w:val="11"/>
          <w:rFonts w:ascii="Arial" w:hAnsi="Arial" w:cs="Arial"/>
        </w:rPr>
        <w:t xml:space="preserve"> центр»</w:t>
      </w:r>
      <w:r w:rsidR="00CA1B8A" w:rsidRPr="00B66D72">
        <w:rPr>
          <w:rFonts w:ascii="Arial" w:hAnsi="Arial" w:cs="Arial"/>
        </w:rPr>
        <w:t xml:space="preserve"> </w:t>
      </w:r>
      <w:proofErr w:type="gramStart"/>
      <w:r w:rsidR="000A064B" w:rsidRPr="00B66D72">
        <w:rPr>
          <w:rFonts w:ascii="Arial" w:hAnsi="Arial" w:cs="Arial"/>
          <w:lang w:eastAsia="ru-RU"/>
        </w:rPr>
        <w:t xml:space="preserve">согласно </w:t>
      </w:r>
      <w:hyperlink w:anchor="sub_1000" w:history="1">
        <w:r w:rsidR="000A064B" w:rsidRPr="00B66D72">
          <w:rPr>
            <w:rFonts w:ascii="Arial" w:hAnsi="Arial" w:cs="Arial"/>
            <w:lang w:eastAsia="ru-RU"/>
          </w:rPr>
          <w:t>приложени</w:t>
        </w:r>
        <w:r w:rsidR="00CA1B8A" w:rsidRPr="00B66D72">
          <w:rPr>
            <w:rFonts w:ascii="Arial" w:hAnsi="Arial" w:cs="Arial"/>
            <w:lang w:eastAsia="ru-RU"/>
          </w:rPr>
          <w:t>я</w:t>
        </w:r>
        <w:proofErr w:type="gramEnd"/>
        <w:r w:rsidR="000A064B" w:rsidRPr="00B66D72">
          <w:rPr>
            <w:rFonts w:ascii="Arial" w:hAnsi="Arial" w:cs="Arial"/>
            <w:lang w:eastAsia="ru-RU"/>
          </w:rPr>
          <w:t xml:space="preserve"> № 1 </w:t>
        </w:r>
      </w:hyperlink>
      <w:r w:rsidR="000A064B" w:rsidRPr="00B66D72">
        <w:rPr>
          <w:rFonts w:ascii="Arial" w:hAnsi="Arial" w:cs="Arial"/>
          <w:lang w:eastAsia="ru-RU"/>
        </w:rPr>
        <w:t>.</w:t>
      </w:r>
    </w:p>
    <w:p w:rsidR="00B66D72" w:rsidRPr="00B66D72" w:rsidRDefault="00B66D72" w:rsidP="00B66D7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eastAsia="ru-RU"/>
        </w:rPr>
        <w:t xml:space="preserve">   </w:t>
      </w:r>
      <w:r w:rsidRPr="00B66D72">
        <w:rPr>
          <w:rFonts w:ascii="Arial" w:hAnsi="Arial" w:cs="Arial"/>
          <w:lang w:eastAsia="ru-RU"/>
        </w:rPr>
        <w:t>2.</w:t>
      </w:r>
      <w:r w:rsidRPr="00B66D72">
        <w:rPr>
          <w:rFonts w:ascii="Arial" w:hAnsi="Arial" w:cs="Arial"/>
        </w:rPr>
        <w:t xml:space="preserve"> </w:t>
      </w:r>
      <w:proofErr w:type="gramStart"/>
      <w:r w:rsidRPr="00B66D72">
        <w:rPr>
          <w:rFonts w:ascii="Arial" w:hAnsi="Arial" w:cs="Arial"/>
        </w:rPr>
        <w:t>Контроль за</w:t>
      </w:r>
      <w:proofErr w:type="gramEnd"/>
      <w:r w:rsidRPr="00B66D72">
        <w:rPr>
          <w:rFonts w:ascii="Arial" w:hAnsi="Arial" w:cs="Arial"/>
        </w:rPr>
        <w:t xml:space="preserve"> исполнением настоящего распоряжения оставляю за собой. </w:t>
      </w:r>
    </w:p>
    <w:p w:rsidR="00B66D72" w:rsidRPr="00B66D72" w:rsidRDefault="00B66D72" w:rsidP="00CA1B8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bookmarkEnd w:id="1"/>
    <w:p w:rsidR="000A064B" w:rsidRPr="00B66D72" w:rsidRDefault="000A064B" w:rsidP="00CA1B8A">
      <w:pPr>
        <w:jc w:val="both"/>
        <w:rPr>
          <w:rFonts w:ascii="Arial" w:hAnsi="Arial" w:cs="Arial"/>
        </w:rPr>
      </w:pPr>
    </w:p>
    <w:p w:rsidR="00CA1B8A" w:rsidRDefault="00CA1B8A" w:rsidP="00CA1B8A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Глава</w:t>
      </w:r>
    </w:p>
    <w:p w:rsidR="00CA1B8A" w:rsidRDefault="00CA1B8A" w:rsidP="00CA1B8A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Вишневского сельсовета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 xml:space="preserve">    О.Г. </w:t>
      </w:r>
      <w:proofErr w:type="spellStart"/>
      <w:r>
        <w:rPr>
          <w:rFonts w:ascii="Arial" w:eastAsia="Calibri" w:hAnsi="Arial" w:cs="Arial"/>
        </w:rPr>
        <w:t>Дупик</w:t>
      </w:r>
      <w:proofErr w:type="spellEnd"/>
    </w:p>
    <w:p w:rsidR="00CA1B8A" w:rsidRDefault="00CA1B8A" w:rsidP="00CA1B8A">
      <w:pPr>
        <w:rPr>
          <w:rFonts w:ascii="Arial" w:eastAsia="Calibri" w:hAnsi="Arial" w:cs="Arial"/>
          <w:sz w:val="28"/>
          <w:szCs w:val="28"/>
        </w:rPr>
      </w:pPr>
    </w:p>
    <w:p w:rsidR="00CA1B8A" w:rsidRDefault="00CA1B8A" w:rsidP="00CA1B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0028"/>
      </w:r>
      <w:r>
        <w:rPr>
          <w:rFonts w:ascii="Arial" w:hAnsi="Arial" w:cs="Arial"/>
          <w:sz w:val="20"/>
          <w:szCs w:val="20"/>
        </w:rPr>
        <w:t>8 (383 58) 39-210</w:t>
      </w:r>
    </w:p>
    <w:p w:rsidR="00CA1B8A" w:rsidRDefault="00CA1B8A" w:rsidP="00CA1B8A">
      <w:pPr>
        <w:spacing w:line="270" w:lineRule="atLeast"/>
        <w:jc w:val="both"/>
        <w:rPr>
          <w:rStyle w:val="apple-converted-space"/>
          <w:sz w:val="28"/>
          <w:szCs w:val="28"/>
        </w:rPr>
      </w:pPr>
    </w:p>
    <w:p w:rsidR="00CA1B8A" w:rsidRPr="00CA1B8A" w:rsidRDefault="00CA1B8A" w:rsidP="00CA1B8A">
      <w:pPr>
        <w:jc w:val="both"/>
      </w:pPr>
    </w:p>
    <w:p w:rsidR="000A064B" w:rsidRPr="00185CBE" w:rsidRDefault="000A064B" w:rsidP="000A064B">
      <w:pPr>
        <w:jc w:val="center"/>
      </w:pPr>
    </w:p>
    <w:p w:rsidR="000A064B" w:rsidRPr="00185CBE" w:rsidRDefault="000A064B" w:rsidP="000A064B">
      <w:pPr>
        <w:jc w:val="center"/>
      </w:pPr>
    </w:p>
    <w:p w:rsidR="000A064B" w:rsidRPr="00185CBE" w:rsidRDefault="000A064B" w:rsidP="000A064B">
      <w:pPr>
        <w:jc w:val="center"/>
      </w:pPr>
    </w:p>
    <w:p w:rsidR="000A064B" w:rsidRPr="00185CBE" w:rsidRDefault="000A064B" w:rsidP="000A064B">
      <w:pPr>
        <w:jc w:val="center"/>
      </w:pPr>
    </w:p>
    <w:p w:rsidR="000A064B" w:rsidRPr="00185CBE" w:rsidRDefault="000A064B" w:rsidP="000A064B">
      <w:pPr>
        <w:jc w:val="center"/>
      </w:pPr>
    </w:p>
    <w:p w:rsidR="000A064B" w:rsidRPr="00185CBE" w:rsidRDefault="000A064B" w:rsidP="000A064B">
      <w:pPr>
        <w:jc w:val="center"/>
      </w:pPr>
    </w:p>
    <w:p w:rsidR="000A064B" w:rsidRPr="00185CBE" w:rsidRDefault="000A064B" w:rsidP="000A064B">
      <w:pPr>
        <w:jc w:val="center"/>
      </w:pPr>
    </w:p>
    <w:p w:rsidR="000A064B" w:rsidRPr="00185CBE" w:rsidRDefault="000A064B" w:rsidP="000A064B">
      <w:pPr>
        <w:jc w:val="center"/>
      </w:pPr>
    </w:p>
    <w:p w:rsidR="000A064B" w:rsidRPr="00185CBE" w:rsidRDefault="000A064B" w:rsidP="000A064B">
      <w:pPr>
        <w:jc w:val="center"/>
      </w:pPr>
    </w:p>
    <w:p w:rsidR="000A064B" w:rsidRDefault="000A064B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0A064B">
      <w:pPr>
        <w:autoSpaceDE w:val="0"/>
        <w:autoSpaceDN w:val="0"/>
        <w:adjustRightInd w:val="0"/>
        <w:ind w:firstLine="698"/>
        <w:jc w:val="right"/>
      </w:pPr>
    </w:p>
    <w:p w:rsidR="00B90044" w:rsidRDefault="00B90044" w:rsidP="00B90044">
      <w:pPr>
        <w:autoSpaceDE w:val="0"/>
        <w:autoSpaceDN w:val="0"/>
        <w:adjustRightInd w:val="0"/>
      </w:pPr>
    </w:p>
    <w:p w:rsidR="00B90044" w:rsidRDefault="00B90044" w:rsidP="00B90044">
      <w:pPr>
        <w:autoSpaceDE w:val="0"/>
        <w:autoSpaceDN w:val="0"/>
        <w:adjustRightInd w:val="0"/>
      </w:pPr>
    </w:p>
    <w:p w:rsidR="000A064B" w:rsidRPr="00185CBE" w:rsidRDefault="000A064B" w:rsidP="000A064B">
      <w:pPr>
        <w:autoSpaceDE w:val="0"/>
        <w:autoSpaceDN w:val="0"/>
        <w:adjustRightInd w:val="0"/>
        <w:ind w:firstLine="698"/>
        <w:jc w:val="right"/>
        <w:rPr>
          <w:bCs/>
        </w:rPr>
      </w:pPr>
      <w:r>
        <w:rPr>
          <w:bCs/>
        </w:rPr>
        <w:t xml:space="preserve">Приложение № 1 </w:t>
      </w:r>
    </w:p>
    <w:p w:rsidR="000A064B" w:rsidRPr="00185CBE" w:rsidRDefault="000A064B" w:rsidP="000A064B">
      <w:pPr>
        <w:autoSpaceDE w:val="0"/>
        <w:autoSpaceDN w:val="0"/>
        <w:adjustRightInd w:val="0"/>
        <w:ind w:firstLine="698"/>
        <w:jc w:val="right"/>
        <w:rPr>
          <w:bCs/>
        </w:rPr>
      </w:pPr>
      <w:r w:rsidRPr="00185CBE">
        <w:rPr>
          <w:bCs/>
        </w:rPr>
        <w:t xml:space="preserve"> к распоряжению </w:t>
      </w:r>
    </w:p>
    <w:p w:rsidR="000A064B" w:rsidRPr="00B90044" w:rsidRDefault="00B90044" w:rsidP="00B90044">
      <w:pPr>
        <w:autoSpaceDE w:val="0"/>
        <w:autoSpaceDN w:val="0"/>
        <w:adjustRightInd w:val="0"/>
        <w:ind w:firstLine="698"/>
        <w:jc w:val="right"/>
        <w:rPr>
          <w:bCs/>
        </w:rPr>
      </w:pPr>
      <w:r>
        <w:rPr>
          <w:bCs/>
        </w:rPr>
        <w:t xml:space="preserve">  </w:t>
      </w:r>
      <w:r w:rsidR="000A064B" w:rsidRPr="00185CBE">
        <w:rPr>
          <w:bCs/>
        </w:rPr>
        <w:t xml:space="preserve"> </w:t>
      </w:r>
      <w:r w:rsidR="000A064B">
        <w:rPr>
          <w:bCs/>
        </w:rPr>
        <w:t xml:space="preserve">от </w:t>
      </w:r>
      <w:r>
        <w:rPr>
          <w:bCs/>
        </w:rPr>
        <w:t>15.03.2017</w:t>
      </w:r>
      <w:r w:rsidR="000A064B">
        <w:rPr>
          <w:bCs/>
        </w:rPr>
        <w:t>г. № 1</w:t>
      </w:r>
      <w:r>
        <w:rPr>
          <w:bCs/>
        </w:rPr>
        <w:t>3-р</w:t>
      </w:r>
    </w:p>
    <w:p w:rsidR="000A064B" w:rsidRPr="009B7571" w:rsidRDefault="000A064B" w:rsidP="000A064B">
      <w:pPr>
        <w:pStyle w:val="1"/>
        <w:suppressAutoHyphens/>
        <w:autoSpaceDE/>
        <w:autoSpaceDN/>
        <w:adjustRightInd/>
        <w:spacing w:before="0" w:after="0" w:line="100" w:lineRule="atLeast"/>
        <w:jc w:val="left"/>
        <w:rPr>
          <w:rStyle w:val="11"/>
          <w:sz w:val="28"/>
          <w:szCs w:val="28"/>
        </w:rPr>
      </w:pPr>
      <w:r>
        <w:rPr>
          <w:rStyle w:val="11"/>
        </w:rPr>
        <w:t xml:space="preserve">                               </w:t>
      </w:r>
    </w:p>
    <w:p w:rsidR="000A064B" w:rsidRPr="009B7571" w:rsidRDefault="000A064B" w:rsidP="000A064B">
      <w:pPr>
        <w:pStyle w:val="1"/>
        <w:numPr>
          <w:ilvl w:val="0"/>
          <w:numId w:val="1"/>
        </w:numPr>
        <w:tabs>
          <w:tab w:val="left" w:pos="0"/>
        </w:tabs>
        <w:suppressAutoHyphens/>
        <w:autoSpaceDE/>
        <w:autoSpaceDN/>
        <w:adjustRightInd/>
        <w:spacing w:before="0" w:after="0" w:line="100" w:lineRule="atLeast"/>
        <w:rPr>
          <w:rStyle w:val="11"/>
          <w:rFonts w:ascii="Times New Roman" w:hAnsi="Times New Roman" w:cs="Times New Roman"/>
          <w:color w:val="auto"/>
        </w:rPr>
      </w:pPr>
      <w:r w:rsidRPr="009B7571">
        <w:rPr>
          <w:rStyle w:val="11"/>
          <w:rFonts w:ascii="Times New Roman" w:hAnsi="Times New Roman" w:cs="Times New Roman"/>
          <w:color w:val="auto"/>
        </w:rPr>
        <w:t>Должностная  инструкция</w:t>
      </w:r>
    </w:p>
    <w:p w:rsidR="00B90044" w:rsidRDefault="000A064B" w:rsidP="000A064B">
      <w:pPr>
        <w:tabs>
          <w:tab w:val="left" w:pos="900"/>
          <w:tab w:val="left" w:pos="1080"/>
        </w:tabs>
        <w:jc w:val="center"/>
        <w:rPr>
          <w:rStyle w:val="11"/>
          <w:b/>
        </w:rPr>
      </w:pPr>
      <w:r w:rsidRPr="009B7571">
        <w:rPr>
          <w:rStyle w:val="11"/>
          <w:b/>
        </w:rPr>
        <w:t xml:space="preserve">директора муниципального </w:t>
      </w:r>
      <w:r>
        <w:rPr>
          <w:rStyle w:val="11"/>
          <w:b/>
        </w:rPr>
        <w:t>казен</w:t>
      </w:r>
      <w:r w:rsidRPr="009B7571">
        <w:rPr>
          <w:rStyle w:val="11"/>
          <w:b/>
        </w:rPr>
        <w:t xml:space="preserve">ного учреждения </w:t>
      </w:r>
    </w:p>
    <w:p w:rsidR="000A064B" w:rsidRPr="009B7571" w:rsidRDefault="000A064B" w:rsidP="000A064B">
      <w:pPr>
        <w:tabs>
          <w:tab w:val="left" w:pos="900"/>
          <w:tab w:val="left" w:pos="1080"/>
        </w:tabs>
        <w:jc w:val="center"/>
        <w:rPr>
          <w:b/>
        </w:rPr>
      </w:pPr>
      <w:r>
        <w:rPr>
          <w:rStyle w:val="11"/>
          <w:b/>
        </w:rPr>
        <w:t xml:space="preserve">Вишневского сельсовета </w:t>
      </w:r>
      <w:r w:rsidRPr="009B7571">
        <w:rPr>
          <w:rStyle w:val="11"/>
          <w:b/>
        </w:rPr>
        <w:t>«</w:t>
      </w:r>
      <w:proofErr w:type="spellStart"/>
      <w:r w:rsidRPr="009B7571">
        <w:rPr>
          <w:rStyle w:val="11"/>
          <w:b/>
        </w:rPr>
        <w:t>Культурно-досуговый</w:t>
      </w:r>
      <w:proofErr w:type="spellEnd"/>
      <w:r w:rsidRPr="009B7571">
        <w:rPr>
          <w:rStyle w:val="11"/>
          <w:b/>
        </w:rPr>
        <w:t xml:space="preserve"> центр»</w:t>
      </w:r>
      <w:r w:rsidRPr="009B7571">
        <w:rPr>
          <w:b/>
        </w:rPr>
        <w:t xml:space="preserve"> </w:t>
      </w:r>
    </w:p>
    <w:p w:rsidR="000A064B" w:rsidRPr="009B7571" w:rsidRDefault="000A064B" w:rsidP="000A064B">
      <w:pPr>
        <w:pStyle w:val="12"/>
        <w:jc w:val="center"/>
        <w:rPr>
          <w:b/>
        </w:rPr>
      </w:pPr>
      <w:r w:rsidRPr="009B7571">
        <w:rPr>
          <w:b/>
        </w:rPr>
        <w:t>1. Общие положения</w:t>
      </w:r>
    </w:p>
    <w:p w:rsidR="000A064B" w:rsidRPr="009B7571" w:rsidRDefault="000A064B" w:rsidP="000A064B">
      <w:pPr>
        <w:ind w:firstLine="708"/>
        <w:jc w:val="both"/>
      </w:pPr>
      <w:r>
        <w:t xml:space="preserve">1.1. </w:t>
      </w:r>
      <w:r w:rsidRPr="009B7571">
        <w:t xml:space="preserve">Настоящая должностная инструкция разработана и утверждена на основании трудового договора с директором </w:t>
      </w:r>
      <w:r w:rsidRPr="009B7571">
        <w:rPr>
          <w:rStyle w:val="11"/>
        </w:rPr>
        <w:t xml:space="preserve">муниципального </w:t>
      </w:r>
      <w:r>
        <w:rPr>
          <w:rStyle w:val="11"/>
        </w:rPr>
        <w:t>казен</w:t>
      </w:r>
      <w:r w:rsidRPr="009B7571">
        <w:rPr>
          <w:rStyle w:val="11"/>
        </w:rPr>
        <w:t xml:space="preserve">ного учреждения </w:t>
      </w:r>
      <w:r>
        <w:rPr>
          <w:rStyle w:val="11"/>
        </w:rPr>
        <w:t xml:space="preserve">Вишневского сельсовета </w:t>
      </w:r>
      <w:r w:rsidRPr="009B7571">
        <w:rPr>
          <w:rStyle w:val="11"/>
        </w:rPr>
        <w:t>«</w:t>
      </w:r>
      <w:proofErr w:type="spellStart"/>
      <w:r w:rsidRPr="009B7571">
        <w:rPr>
          <w:rStyle w:val="11"/>
        </w:rPr>
        <w:t>Культурно-досуговый</w:t>
      </w:r>
      <w:proofErr w:type="spellEnd"/>
      <w:r w:rsidRPr="009B7571">
        <w:rPr>
          <w:rStyle w:val="11"/>
        </w:rPr>
        <w:t xml:space="preserve"> центр»</w:t>
      </w:r>
      <w:r w:rsidRPr="009B7571">
        <w:t xml:space="preserve"> и в соответствии с положением Трудового кодекса Российской Федерации</w:t>
      </w:r>
      <w:r w:rsidRPr="009B7571">
        <w:rPr>
          <w:rStyle w:val="11"/>
          <w:sz w:val="28"/>
          <w:szCs w:val="28"/>
        </w:rPr>
        <w:t xml:space="preserve">, </w:t>
      </w:r>
      <w:r w:rsidRPr="009B7571">
        <w:t xml:space="preserve">Уставом </w:t>
      </w:r>
      <w:r>
        <w:t>Вишнев</w:t>
      </w:r>
      <w:r w:rsidRPr="009B7571">
        <w:t>ского сельс</w:t>
      </w:r>
      <w:r w:rsidR="00B90044">
        <w:t>овета</w:t>
      </w:r>
      <w:r w:rsidRPr="009B7571">
        <w:rPr>
          <w:rStyle w:val="11"/>
          <w:sz w:val="28"/>
          <w:szCs w:val="28"/>
        </w:rPr>
        <w:t xml:space="preserve"> </w:t>
      </w:r>
      <w:r w:rsidRPr="009B7571">
        <w:t xml:space="preserve"> и иных нормативных актов, регулирующих трудовые правоотношения в Российской Федерации. </w:t>
      </w:r>
    </w:p>
    <w:p w:rsidR="000A064B" w:rsidRDefault="000A064B" w:rsidP="000A064B">
      <w:pPr>
        <w:pStyle w:val="12"/>
        <w:ind w:firstLine="708"/>
        <w:jc w:val="both"/>
      </w:pPr>
      <w:r>
        <w:t xml:space="preserve">1.2. Директор МКУ Вишневского сельсовета «КДЦ» (далее – директор) относится к категории руководителей. </w:t>
      </w:r>
    </w:p>
    <w:p w:rsidR="000A064B" w:rsidRDefault="000A064B" w:rsidP="000A064B">
      <w:pPr>
        <w:pStyle w:val="12"/>
        <w:ind w:firstLine="708"/>
        <w:jc w:val="both"/>
      </w:pPr>
      <w:r>
        <w:t xml:space="preserve">1.3. На должность директора назначается лицо, имеющее высшее профессиональное образование и стаж работы по профилю не менее 3-х лет или среднее профессиональное образование и стаж работы по профилю не менее 5-ти лет. </w:t>
      </w:r>
    </w:p>
    <w:p w:rsidR="000A064B" w:rsidRDefault="000A064B" w:rsidP="000A064B">
      <w:pPr>
        <w:pStyle w:val="12"/>
        <w:ind w:firstLine="708"/>
        <w:jc w:val="both"/>
      </w:pPr>
      <w:r>
        <w:t>1.4. Назначение на должность директора и освобождение от нее производится распоряжением Главы Вишневского сельсовета</w:t>
      </w:r>
      <w:r>
        <w:rPr>
          <w:rStyle w:val="11"/>
        </w:rPr>
        <w:t>.</w:t>
      </w:r>
    </w:p>
    <w:p w:rsidR="000A064B" w:rsidRDefault="000A064B" w:rsidP="000A064B">
      <w:pPr>
        <w:pStyle w:val="12"/>
        <w:ind w:firstLine="708"/>
        <w:jc w:val="both"/>
      </w:pPr>
      <w:r>
        <w:t xml:space="preserve">1.5. Директор должен знать:  </w:t>
      </w:r>
    </w:p>
    <w:p w:rsidR="000A064B" w:rsidRDefault="000A064B" w:rsidP="000A064B">
      <w:pPr>
        <w:pStyle w:val="12"/>
        <w:jc w:val="both"/>
      </w:pPr>
      <w:r>
        <w:t xml:space="preserve">       1.5.1. приказы, указания, распоряжения, инструкции и другие нормативно-  распорядительные документы, регламентирующие его работу;</w:t>
      </w:r>
    </w:p>
    <w:p w:rsidR="000A064B" w:rsidRDefault="000A064B" w:rsidP="000A064B">
      <w:pPr>
        <w:pStyle w:val="12"/>
        <w:jc w:val="both"/>
      </w:pPr>
      <w:r>
        <w:t xml:space="preserve">       1.5.2. нормативные правовые акты, регламентирующие хозяйственную и финансово- экономическую деятельность МКУ Вишневского сельсовета «КДЦ», а именно:</w:t>
      </w:r>
    </w:p>
    <w:p w:rsidR="000A064B" w:rsidRDefault="000A064B" w:rsidP="000A064B">
      <w:pPr>
        <w:pStyle w:val="12"/>
        <w:jc w:val="both"/>
      </w:pPr>
      <w:r>
        <w:t xml:space="preserve">       постановления федеральных, региональных и местных органов государственной власти и ОМС, определяющие приоритетные направления развития культуры и искусства, методические и нормативные материалы других органов, касающиеся  деятельности </w:t>
      </w:r>
      <w:r>
        <w:rPr>
          <w:rStyle w:val="11"/>
        </w:rPr>
        <w:t>КДЦ</w:t>
      </w:r>
      <w:r>
        <w:t xml:space="preserve">; </w:t>
      </w:r>
    </w:p>
    <w:p w:rsidR="000A064B" w:rsidRDefault="000A064B" w:rsidP="000A064B">
      <w:pPr>
        <w:pStyle w:val="12"/>
        <w:jc w:val="both"/>
      </w:pPr>
      <w:r>
        <w:t xml:space="preserve">       1.5.3. формы и методы организации работы с населением с учетом демографических,  возрастных и национальных особенностей;</w:t>
      </w:r>
    </w:p>
    <w:p w:rsidR="000A064B" w:rsidRDefault="000A064B" w:rsidP="000A064B">
      <w:pPr>
        <w:pStyle w:val="12"/>
        <w:jc w:val="both"/>
      </w:pPr>
      <w:r>
        <w:t xml:space="preserve">       1.5.4. основы гражданского, налогового, трудового законодательства,  законодательства о культуре, о защите прав потребителей, об образовании, о рекламе;  </w:t>
      </w:r>
    </w:p>
    <w:p w:rsidR="000A064B" w:rsidRDefault="000A064B" w:rsidP="000A064B">
      <w:pPr>
        <w:pStyle w:val="12"/>
        <w:jc w:val="both"/>
      </w:pPr>
      <w:r>
        <w:t xml:space="preserve">       1.5.5. основы финансово-хозяйственной деятельности и делового администрирования; </w:t>
      </w:r>
    </w:p>
    <w:p w:rsidR="000A064B" w:rsidRDefault="000A064B" w:rsidP="000A064B">
      <w:pPr>
        <w:pStyle w:val="12"/>
        <w:jc w:val="both"/>
      </w:pPr>
      <w:r>
        <w:t xml:space="preserve">       1.5.6. профиль, специализацию и особенности структуры </w:t>
      </w:r>
      <w:r>
        <w:rPr>
          <w:rStyle w:val="11"/>
        </w:rPr>
        <w:t>КДЦ</w:t>
      </w:r>
      <w:r>
        <w:t>;</w:t>
      </w:r>
    </w:p>
    <w:p w:rsidR="000A064B" w:rsidRDefault="000A064B" w:rsidP="000A064B">
      <w:pPr>
        <w:pStyle w:val="12"/>
        <w:jc w:val="both"/>
      </w:pPr>
      <w:r>
        <w:t xml:space="preserve">       1.5.7. основы рыночной экономики, организации труда и управления; </w:t>
      </w:r>
    </w:p>
    <w:p w:rsidR="000A064B" w:rsidRDefault="000A064B" w:rsidP="000A064B">
      <w:pPr>
        <w:pStyle w:val="12"/>
        <w:jc w:val="both"/>
      </w:pPr>
      <w:r>
        <w:t xml:space="preserve">       1.5.8. опыт в области развития культуры и искусства, проведения развлекательных мероприятий; </w:t>
      </w:r>
    </w:p>
    <w:p w:rsidR="000A064B" w:rsidRDefault="000A064B" w:rsidP="000A064B">
      <w:pPr>
        <w:pStyle w:val="12"/>
        <w:jc w:val="both"/>
      </w:pPr>
      <w:r>
        <w:t xml:space="preserve">       1.5.9. средства вычислительной техники, коммуникации и связи; </w:t>
      </w:r>
    </w:p>
    <w:p w:rsidR="000A064B" w:rsidRDefault="000A064B" w:rsidP="000A064B">
      <w:pPr>
        <w:pStyle w:val="12"/>
        <w:jc w:val="both"/>
      </w:pPr>
      <w:r>
        <w:t xml:space="preserve">       1.5.10. основы психологии и социологии; </w:t>
      </w:r>
    </w:p>
    <w:p w:rsidR="000A064B" w:rsidRDefault="000A064B" w:rsidP="000A064B">
      <w:pPr>
        <w:pStyle w:val="12"/>
        <w:jc w:val="both"/>
      </w:pPr>
      <w:r>
        <w:t xml:space="preserve">       1.5.11. этику делового общения; </w:t>
      </w:r>
    </w:p>
    <w:p w:rsidR="000A064B" w:rsidRDefault="000A064B" w:rsidP="000A064B">
      <w:pPr>
        <w:pStyle w:val="12"/>
        <w:jc w:val="both"/>
      </w:pPr>
      <w:r>
        <w:t xml:space="preserve">       1.5.12. основные принципы планирования работы; </w:t>
      </w:r>
    </w:p>
    <w:p w:rsidR="000A064B" w:rsidRDefault="000A064B" w:rsidP="000A064B">
      <w:pPr>
        <w:pStyle w:val="12"/>
        <w:jc w:val="both"/>
      </w:pPr>
      <w:r>
        <w:t xml:space="preserve">       1.5.13. требования к составлению и заключению различных хозяйственных договоров и оформлению документации (учетной, отчетной и пр.); </w:t>
      </w:r>
    </w:p>
    <w:p w:rsidR="000A064B" w:rsidRDefault="000A064B" w:rsidP="000A064B">
      <w:pPr>
        <w:pStyle w:val="12"/>
        <w:jc w:val="both"/>
      </w:pPr>
      <w:r>
        <w:t xml:space="preserve">       1.5.14. правила внутреннего трудового распорядка; </w:t>
      </w:r>
    </w:p>
    <w:p w:rsidR="000A064B" w:rsidRDefault="000A064B" w:rsidP="000A064B">
      <w:pPr>
        <w:pStyle w:val="12"/>
        <w:jc w:val="both"/>
      </w:pPr>
      <w:r>
        <w:t xml:space="preserve">       1.5.15. правила и нормы охраны труда, техники безопасности, производственной   санитарии и противопожарной защиты. </w:t>
      </w:r>
    </w:p>
    <w:p w:rsidR="000A064B" w:rsidRDefault="000A064B" w:rsidP="000A064B">
      <w:pPr>
        <w:pStyle w:val="12"/>
        <w:jc w:val="both"/>
      </w:pPr>
      <w:r>
        <w:t xml:space="preserve">       1.6. Директор подчиняется непосредственно Главе Вишневского сельсовета </w:t>
      </w:r>
    </w:p>
    <w:p w:rsidR="000A064B" w:rsidRDefault="00CA1B8A" w:rsidP="000A064B">
      <w:pPr>
        <w:pStyle w:val="12"/>
        <w:jc w:val="both"/>
      </w:pPr>
      <w:r>
        <w:t xml:space="preserve">       </w:t>
      </w:r>
      <w:r w:rsidR="000A064B">
        <w:t xml:space="preserve">1.7. В подчинении директора находится весь персонал </w:t>
      </w:r>
      <w:r w:rsidR="000A064B">
        <w:rPr>
          <w:rStyle w:val="11"/>
        </w:rPr>
        <w:t>КДЦ</w:t>
      </w:r>
      <w:r w:rsidR="000A064B">
        <w:t xml:space="preserve">. </w:t>
      </w:r>
    </w:p>
    <w:p w:rsidR="000A064B" w:rsidRDefault="000A064B" w:rsidP="000A064B">
      <w:pPr>
        <w:pStyle w:val="12"/>
        <w:jc w:val="both"/>
      </w:pPr>
      <w:r>
        <w:t xml:space="preserve">       1.8. На время отсутствия директора (командировка, отпуск, болезнь) его обязанности выполняет лицо, назначенное в установленном порядке. Данное лицо приобретает </w:t>
      </w:r>
      <w:r>
        <w:lastRenderedPageBreak/>
        <w:t xml:space="preserve">соответствующее право и несет ответственность за исполнение возложенных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обязанностей. </w:t>
      </w:r>
    </w:p>
    <w:p w:rsidR="000A064B" w:rsidRPr="00E93678" w:rsidRDefault="000A064B" w:rsidP="000A064B">
      <w:pPr>
        <w:pStyle w:val="12"/>
        <w:rPr>
          <w:b/>
        </w:rPr>
      </w:pPr>
      <w:r>
        <w:t xml:space="preserve">                                                         </w:t>
      </w:r>
      <w:r w:rsidRPr="00E93678">
        <w:rPr>
          <w:b/>
        </w:rPr>
        <w:t>2. Должностные обязанности</w:t>
      </w:r>
    </w:p>
    <w:p w:rsidR="000A064B" w:rsidRDefault="000A064B" w:rsidP="000A064B">
      <w:pPr>
        <w:pStyle w:val="12"/>
        <w:ind w:firstLine="708"/>
        <w:jc w:val="both"/>
      </w:pPr>
      <w:r>
        <w:t xml:space="preserve">Директор: </w:t>
      </w:r>
    </w:p>
    <w:p w:rsidR="000A064B" w:rsidRDefault="000A064B" w:rsidP="000A064B">
      <w:pPr>
        <w:pStyle w:val="12"/>
        <w:ind w:firstLine="708"/>
        <w:jc w:val="both"/>
      </w:pPr>
      <w:r>
        <w:t xml:space="preserve">2.1.  Осуществляет общее руководство административно-хозяйственной и экономической деятельности </w:t>
      </w:r>
      <w:r>
        <w:rPr>
          <w:rStyle w:val="11"/>
        </w:rPr>
        <w:t xml:space="preserve"> КДЦ</w:t>
      </w:r>
      <w:r>
        <w:t xml:space="preserve">. </w:t>
      </w:r>
    </w:p>
    <w:p w:rsidR="000A064B" w:rsidRDefault="000A064B" w:rsidP="000A064B">
      <w:pPr>
        <w:pStyle w:val="12"/>
        <w:ind w:firstLine="708"/>
        <w:jc w:val="both"/>
      </w:pPr>
      <w:r>
        <w:t xml:space="preserve">2.2.  Разрабатывает и контролирует исполнение основных направлений </w:t>
      </w:r>
      <w:proofErr w:type="spellStart"/>
      <w:r>
        <w:t>культурно-просвятительной</w:t>
      </w:r>
      <w:proofErr w:type="spellEnd"/>
      <w:r>
        <w:t xml:space="preserve"> и </w:t>
      </w:r>
      <w:proofErr w:type="spellStart"/>
      <w:r>
        <w:t>досуговой</w:t>
      </w:r>
      <w:proofErr w:type="spellEnd"/>
      <w:r>
        <w:t xml:space="preserve"> деятельности среди населения. </w:t>
      </w:r>
    </w:p>
    <w:p w:rsidR="000A064B" w:rsidRDefault="000A064B" w:rsidP="000A064B">
      <w:pPr>
        <w:pStyle w:val="12"/>
        <w:ind w:firstLine="708"/>
        <w:jc w:val="both"/>
      </w:pPr>
      <w:r>
        <w:t xml:space="preserve">2.3.  Составляет планы творческо-производственной и финансово-хозяйственной деятельности </w:t>
      </w:r>
      <w:r>
        <w:rPr>
          <w:rStyle w:val="11"/>
        </w:rPr>
        <w:t xml:space="preserve"> КДЦ</w:t>
      </w:r>
      <w:r>
        <w:t xml:space="preserve">, с применением социально-экономических условий. </w:t>
      </w:r>
    </w:p>
    <w:p w:rsidR="000A064B" w:rsidRDefault="000A064B" w:rsidP="000A064B">
      <w:pPr>
        <w:pStyle w:val="12"/>
        <w:ind w:firstLine="708"/>
        <w:jc w:val="both"/>
      </w:pPr>
      <w:r>
        <w:t xml:space="preserve">2.4.  Организует деятельность </w:t>
      </w:r>
      <w:r>
        <w:rPr>
          <w:rStyle w:val="11"/>
        </w:rPr>
        <w:t xml:space="preserve"> КДЦ</w:t>
      </w:r>
      <w:r>
        <w:t xml:space="preserve">, и работы своего персонала, а именно: </w:t>
      </w:r>
    </w:p>
    <w:p w:rsidR="000A064B" w:rsidRDefault="000A064B" w:rsidP="000A064B">
      <w:pPr>
        <w:pStyle w:val="12"/>
        <w:jc w:val="both"/>
      </w:pPr>
      <w:r>
        <w:t xml:space="preserve">       2.4.1. проведение  концертов, театрально-зрелищных и выставочных  мероприятий, как силами собственного творческого коллектива, так и приглашенных исполнителей;</w:t>
      </w:r>
    </w:p>
    <w:p w:rsidR="000A064B" w:rsidRDefault="000A064B" w:rsidP="000A064B">
      <w:pPr>
        <w:pStyle w:val="12"/>
        <w:jc w:val="both"/>
      </w:pPr>
      <w:r>
        <w:t xml:space="preserve">       2.4.2. курсов прикладных знаний и навыков, проведение тематических вечеров, творческих встреч, экскурсий и других форм просветительской деятельности; </w:t>
      </w:r>
    </w:p>
    <w:p w:rsidR="000A064B" w:rsidRDefault="000A064B" w:rsidP="000A064B">
      <w:pPr>
        <w:pStyle w:val="12"/>
        <w:jc w:val="both"/>
      </w:pPr>
      <w:r>
        <w:t xml:space="preserve">       2.4.3. проведение массовых театрализованных праздников и представлений, народных гуляний, обрядов, в соответствии с местными обычаями и традициями; </w:t>
      </w:r>
    </w:p>
    <w:p w:rsidR="000A064B" w:rsidRDefault="000A064B" w:rsidP="000A064B">
      <w:pPr>
        <w:pStyle w:val="12"/>
        <w:jc w:val="both"/>
      </w:pPr>
      <w:r>
        <w:t xml:space="preserve">       2.4.4. организацию досуга различных групп населения,  детских праздников, игровых и культурно-развлекательных программ;  </w:t>
      </w:r>
    </w:p>
    <w:p w:rsidR="000A064B" w:rsidRDefault="000A064B" w:rsidP="000A064B">
      <w:pPr>
        <w:pStyle w:val="12"/>
        <w:jc w:val="both"/>
      </w:pPr>
      <w:r>
        <w:t xml:space="preserve">       2.4.5. организацию работы</w:t>
      </w:r>
      <w:r w:rsidRPr="000A064B">
        <w:t xml:space="preserve"> </w:t>
      </w:r>
      <w:r>
        <w:t xml:space="preserve">библиотеки. </w:t>
      </w:r>
    </w:p>
    <w:p w:rsidR="000A064B" w:rsidRDefault="000A064B" w:rsidP="000A064B">
      <w:pPr>
        <w:pStyle w:val="12"/>
        <w:ind w:firstLine="708"/>
        <w:jc w:val="both"/>
      </w:pPr>
      <w:r>
        <w:t xml:space="preserve">2.5. </w:t>
      </w:r>
      <w:proofErr w:type="gramStart"/>
      <w:r>
        <w:t xml:space="preserve">Обеспечивает </w:t>
      </w:r>
      <w:r>
        <w:rPr>
          <w:rStyle w:val="11"/>
        </w:rPr>
        <w:t>КДЦ</w:t>
      </w:r>
      <w:r>
        <w:t xml:space="preserve"> квалифицированными кадрами с наилучшими использованием знаний и опыта работников, а именно: </w:t>
      </w:r>
      <w:proofErr w:type="gramEnd"/>
    </w:p>
    <w:p w:rsidR="000A064B" w:rsidRDefault="000A064B" w:rsidP="000A064B">
      <w:pPr>
        <w:pStyle w:val="12"/>
        <w:tabs>
          <w:tab w:val="left" w:pos="426"/>
        </w:tabs>
        <w:jc w:val="both"/>
      </w:pPr>
      <w:r>
        <w:t xml:space="preserve">       2.5.1. осуществляет </w:t>
      </w:r>
      <w:proofErr w:type="gramStart"/>
      <w:r>
        <w:t>контроль за</w:t>
      </w:r>
      <w:proofErr w:type="gramEnd"/>
      <w:r>
        <w:t xml:space="preserve"> строгим соблюдением персоналом правил техники безопасности, производственной санитарии, противопожарной безопасности; </w:t>
      </w:r>
    </w:p>
    <w:p w:rsidR="000A064B" w:rsidRDefault="000A064B" w:rsidP="000A064B">
      <w:pPr>
        <w:pStyle w:val="12"/>
        <w:jc w:val="both"/>
      </w:pPr>
      <w:r>
        <w:tab/>
        <w:t xml:space="preserve">2.6.  Разрешает все вопросы, связанные с оказанием услуг клиентам и посетителям </w:t>
      </w:r>
      <w:r>
        <w:rPr>
          <w:rStyle w:val="11"/>
        </w:rPr>
        <w:t>КДЦ</w:t>
      </w:r>
      <w:r>
        <w:t xml:space="preserve">, в том числе рассматривает претензии и жалобы, связанные с качеством оказанных услуг. </w:t>
      </w:r>
    </w:p>
    <w:p w:rsidR="000A064B" w:rsidRDefault="000A064B" w:rsidP="000A064B">
      <w:pPr>
        <w:pStyle w:val="12"/>
        <w:jc w:val="both"/>
      </w:pPr>
      <w:r>
        <w:tab/>
        <w:t xml:space="preserve">2.8.  Руководит иными, предусмотренными учредительными документами </w:t>
      </w:r>
      <w:r>
        <w:rPr>
          <w:rStyle w:val="11"/>
        </w:rPr>
        <w:t>КДЦ</w:t>
      </w:r>
      <w:r>
        <w:t xml:space="preserve">, видами деятельности. </w:t>
      </w:r>
    </w:p>
    <w:p w:rsidR="000A064B" w:rsidRDefault="00B90044" w:rsidP="000A064B">
      <w:pPr>
        <w:pStyle w:val="12"/>
        <w:jc w:val="both"/>
      </w:pPr>
      <w:r>
        <w:tab/>
        <w:t>2.</w:t>
      </w:r>
      <w:r w:rsidR="000A064B">
        <w:t xml:space="preserve">9.  Директор обязан: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2.9.1. своевременно отвечать на запросы других сотрудников по направлению    профессиональной деятельности, предоставлять требуемую информацию в полном   объеме;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2.9.2. непрерывно повышать свой профессиональный уровень;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2.9.3. честно и добросовестно выполнять возложенные на него обязанности;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2.9.4. объективно относится к другим сотрудникам, оценивать их вклад в достижение 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целей </w:t>
      </w:r>
      <w:r>
        <w:rPr>
          <w:rStyle w:val="11"/>
        </w:rPr>
        <w:t xml:space="preserve"> КДЦ</w:t>
      </w:r>
      <w:r>
        <w:t>; по результатам</w:t>
      </w:r>
      <w:r w:rsidR="00C81A7C">
        <w:t xml:space="preserve"> </w:t>
      </w:r>
      <w:r>
        <w:t xml:space="preserve"> их работы независимо от личного отношения;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2.9.5. содержать имущество, принадлежащее </w:t>
      </w:r>
      <w:r>
        <w:rPr>
          <w:rStyle w:val="11"/>
        </w:rPr>
        <w:t xml:space="preserve"> КДЦ</w:t>
      </w:r>
      <w:r>
        <w:t xml:space="preserve">, в целости и сохранности;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2.9.6. способствовать формированию и укреплению благоприятного морально-психологического климата в коллективе;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2.9.7. хранить служебную тайну;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2.9.8. соблюдать правила конфиденциальности при работе с личной информацией   сотрудников </w:t>
      </w:r>
      <w:r>
        <w:rPr>
          <w:rStyle w:val="11"/>
        </w:rPr>
        <w:t xml:space="preserve"> КДЦ</w:t>
      </w:r>
      <w:r>
        <w:t xml:space="preserve">, правила внутреннего трудового распорядка, охраны труда, техники безопасности, производственной санитарии и противопожарной защиты. </w:t>
      </w:r>
    </w:p>
    <w:p w:rsidR="000A064B" w:rsidRPr="001D4ABC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center"/>
        <w:rPr>
          <w:b/>
        </w:rPr>
      </w:pPr>
      <w:r w:rsidRPr="001D4ABC">
        <w:rPr>
          <w:b/>
        </w:rPr>
        <w:t>3.  Права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</w:pPr>
      <w:r>
        <w:tab/>
      </w:r>
      <w:r>
        <w:tab/>
        <w:t xml:space="preserve">Директор имеет право: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ab/>
      </w:r>
      <w:r>
        <w:tab/>
        <w:t xml:space="preserve">3.1.  Представлять интересы </w:t>
      </w:r>
      <w:r>
        <w:rPr>
          <w:rStyle w:val="11"/>
        </w:rPr>
        <w:t xml:space="preserve"> КДЦ</w:t>
      </w:r>
      <w:r>
        <w:t xml:space="preserve"> во взаимоотношениях с гражданами, юридическими лицами, органами государственной власти и управления.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ab/>
      </w:r>
      <w:r>
        <w:tab/>
        <w:t xml:space="preserve">3.2.  Распоряжаться имуществом и средствами </w:t>
      </w:r>
      <w:r>
        <w:rPr>
          <w:rStyle w:val="11"/>
        </w:rPr>
        <w:t xml:space="preserve"> КДЦ</w:t>
      </w:r>
      <w:r>
        <w:t xml:space="preserve"> с соблюдением требований, определенных законодательством.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ab/>
      </w:r>
      <w:r>
        <w:tab/>
        <w:t xml:space="preserve">3.3.  В пределах, установленных законодательством, определять состав и объем сведений, составляющих служебную тайну, порядок ее защиты. </w:t>
      </w:r>
    </w:p>
    <w:p w:rsidR="000A064B" w:rsidRPr="00357A92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center"/>
        <w:rPr>
          <w:b/>
        </w:rPr>
      </w:pPr>
      <w:r w:rsidRPr="00357A92">
        <w:rPr>
          <w:b/>
        </w:rPr>
        <w:lastRenderedPageBreak/>
        <w:t>4.  Ответственность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ab/>
      </w:r>
      <w:r>
        <w:tab/>
        <w:t xml:space="preserve">4.1. Директор несет ответственность: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  4.1.1. за ненадлежащее исполнение или неисполнение своих должностных обязанностей, предусмотренных настоящее должностной инструкцией, - в пределах,   определенных трудовым законодательством Российской Федерации.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  4.1.2. за правонарушения, совершенные в процессе осуществления своей деятельности,  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  - в пределах, определенных административным, уголовным и гражданским  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  законодательством Российской Федерации.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  4.1.3. за причинение материального ущерба – в пределах, определенных </w:t>
      </w:r>
      <w:proofErr w:type="gramStart"/>
      <w:r>
        <w:t>трудовыми</w:t>
      </w:r>
      <w:proofErr w:type="gramEnd"/>
      <w:r>
        <w:t xml:space="preserve"> и  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  гражданским законодательством Российской Федерации.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  <w:jc w:val="both"/>
      </w:pPr>
      <w:r>
        <w:t xml:space="preserve">       4.2. Директор несет персональную ответственность за последствия  принятых им решений, выходящих за пределы его полномочий, установленных законодательством, уставом, иными нормативными правовыми актами. </w:t>
      </w: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</w:pPr>
    </w:p>
    <w:p w:rsidR="000A064B" w:rsidRDefault="000A064B" w:rsidP="000A064B">
      <w:pPr>
        <w:pStyle w:val="12"/>
        <w:tabs>
          <w:tab w:val="left" w:pos="360"/>
          <w:tab w:val="left" w:pos="540"/>
          <w:tab w:val="left" w:pos="900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0A064B" w:rsidRPr="00185CBE" w:rsidTr="0098550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A064B" w:rsidRPr="00185CBE" w:rsidRDefault="000A064B" w:rsidP="000A064B">
            <w:pPr>
              <w:autoSpaceDE w:val="0"/>
              <w:autoSpaceDN w:val="0"/>
              <w:adjustRightInd w:val="0"/>
            </w:pPr>
            <w:r w:rsidRPr="00185CBE">
              <w:t>С настоящей должн</w:t>
            </w:r>
            <w:r>
              <w:t xml:space="preserve">остной инструкцией </w:t>
            </w:r>
            <w:proofErr w:type="gramStart"/>
            <w:r>
              <w:t>ознакомлен</w:t>
            </w:r>
            <w:proofErr w:type="gramEnd"/>
            <w:r w:rsidRPr="00185CBE">
              <w:t>: _________________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A064B" w:rsidRDefault="000A064B" w:rsidP="00985504">
            <w:pPr>
              <w:autoSpaceDE w:val="0"/>
              <w:autoSpaceDN w:val="0"/>
              <w:adjustRightInd w:val="0"/>
              <w:jc w:val="both"/>
            </w:pPr>
          </w:p>
          <w:p w:rsidR="000A064B" w:rsidRPr="00475A06" w:rsidRDefault="000A064B" w:rsidP="000A064B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>
              <w:rPr>
                <w:u w:val="single"/>
              </w:rPr>
              <w:t>В.  А.    Бланк</w:t>
            </w:r>
          </w:p>
        </w:tc>
      </w:tr>
      <w:tr w:rsidR="000A064B" w:rsidRPr="00185CBE" w:rsidTr="0098550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A064B" w:rsidRPr="00185CBE" w:rsidRDefault="000A064B" w:rsidP="00985504">
            <w:pPr>
              <w:autoSpaceDE w:val="0"/>
              <w:autoSpaceDN w:val="0"/>
              <w:adjustRightInd w:val="0"/>
            </w:pPr>
            <w:r>
              <w:t xml:space="preserve">                             </w:t>
            </w:r>
            <w:r w:rsidRPr="00185CBE">
              <w:t>(подпись)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A064B" w:rsidRPr="00185CBE" w:rsidRDefault="000A064B" w:rsidP="00985504">
            <w:pPr>
              <w:autoSpaceDE w:val="0"/>
              <w:autoSpaceDN w:val="0"/>
              <w:adjustRightInd w:val="0"/>
              <w:jc w:val="both"/>
            </w:pPr>
            <w:r>
              <w:t xml:space="preserve">       </w:t>
            </w:r>
            <w:r w:rsidRPr="00185CBE">
              <w:t>(Ф.И.О.)</w:t>
            </w:r>
          </w:p>
        </w:tc>
      </w:tr>
      <w:tr w:rsidR="000A064B" w:rsidRPr="00185CBE" w:rsidTr="0098550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A064B" w:rsidRPr="00185CBE" w:rsidRDefault="000A064B" w:rsidP="00985504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A064B" w:rsidRPr="00185CBE" w:rsidRDefault="000A064B" w:rsidP="00985504">
            <w:pPr>
              <w:autoSpaceDE w:val="0"/>
              <w:autoSpaceDN w:val="0"/>
              <w:adjustRightInd w:val="0"/>
              <w:jc w:val="both"/>
            </w:pPr>
            <w:r w:rsidRPr="00185CBE">
              <w:t>"__" ____________ 20__ г.</w:t>
            </w:r>
          </w:p>
        </w:tc>
      </w:tr>
      <w:tr w:rsidR="000A064B" w:rsidRPr="00185CBE" w:rsidTr="00985504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A064B" w:rsidRPr="00185CBE" w:rsidRDefault="000A064B" w:rsidP="00985504">
            <w:pPr>
              <w:autoSpaceDE w:val="0"/>
              <w:autoSpaceDN w:val="0"/>
              <w:adjustRightInd w:val="0"/>
              <w:jc w:val="both"/>
            </w:pPr>
            <w:r w:rsidRPr="00185CBE">
              <w:t>Экземпляр получил: __________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A064B" w:rsidRPr="00185CBE" w:rsidRDefault="000A064B" w:rsidP="0098550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0A064B" w:rsidRDefault="000A064B" w:rsidP="000A064B">
      <w:pPr>
        <w:jc w:val="both"/>
      </w:pPr>
    </w:p>
    <w:p w:rsidR="000A064B" w:rsidRDefault="000A064B" w:rsidP="000A064B">
      <w:pPr>
        <w:jc w:val="both"/>
      </w:pPr>
    </w:p>
    <w:p w:rsidR="000A064B" w:rsidRDefault="000A064B" w:rsidP="000A064B">
      <w:pPr>
        <w:jc w:val="both"/>
      </w:pPr>
    </w:p>
    <w:p w:rsidR="000A064B" w:rsidRDefault="000A064B" w:rsidP="000A064B">
      <w:pPr>
        <w:jc w:val="both"/>
      </w:pPr>
    </w:p>
    <w:p w:rsidR="000A064B" w:rsidRDefault="000A064B" w:rsidP="000A064B">
      <w:pPr>
        <w:jc w:val="both"/>
      </w:pPr>
    </w:p>
    <w:p w:rsidR="000A064B" w:rsidRDefault="000A064B" w:rsidP="000A064B">
      <w:pPr>
        <w:jc w:val="both"/>
      </w:pPr>
    </w:p>
    <w:p w:rsidR="000A064B" w:rsidRDefault="000A064B" w:rsidP="000A064B">
      <w:pPr>
        <w:jc w:val="both"/>
      </w:pPr>
    </w:p>
    <w:p w:rsidR="000A064B" w:rsidRDefault="000A064B" w:rsidP="000A064B">
      <w:pPr>
        <w:jc w:val="both"/>
      </w:pPr>
    </w:p>
    <w:p w:rsidR="000A064B" w:rsidRDefault="000A064B" w:rsidP="000A064B">
      <w:pPr>
        <w:jc w:val="both"/>
      </w:pPr>
    </w:p>
    <w:p w:rsidR="000A064B" w:rsidRDefault="000A064B" w:rsidP="000A064B">
      <w:pPr>
        <w:jc w:val="both"/>
      </w:pPr>
    </w:p>
    <w:p w:rsidR="000A064B" w:rsidRDefault="000A064B" w:rsidP="000A064B">
      <w:pPr>
        <w:jc w:val="both"/>
      </w:pPr>
    </w:p>
    <w:p w:rsidR="000A064B" w:rsidRDefault="000A064B" w:rsidP="000A064B">
      <w:pPr>
        <w:jc w:val="both"/>
      </w:pPr>
    </w:p>
    <w:p w:rsidR="000A064B" w:rsidRDefault="000A064B" w:rsidP="000A064B">
      <w:pPr>
        <w:jc w:val="both"/>
      </w:pPr>
    </w:p>
    <w:p w:rsidR="001A0C0E" w:rsidRDefault="001A0C0E"/>
    <w:sectPr w:rsidR="001A0C0E" w:rsidSect="001A0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64B"/>
    <w:rsid w:val="000A064B"/>
    <w:rsid w:val="001A0C0E"/>
    <w:rsid w:val="006A5D8A"/>
    <w:rsid w:val="007D28A9"/>
    <w:rsid w:val="00824884"/>
    <w:rsid w:val="008F12FD"/>
    <w:rsid w:val="00B66D72"/>
    <w:rsid w:val="00B90044"/>
    <w:rsid w:val="00C307E1"/>
    <w:rsid w:val="00C81A7C"/>
    <w:rsid w:val="00CA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6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A064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064B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11">
    <w:name w:val="Основной шрифт абзаца1"/>
    <w:rsid w:val="000A064B"/>
  </w:style>
  <w:style w:type="paragraph" w:customStyle="1" w:styleId="12">
    <w:name w:val="Обычный1"/>
    <w:rsid w:val="000A064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CA1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2017-03-17T09:30:00Z</dcterms:created>
  <dcterms:modified xsi:type="dcterms:W3CDTF">2017-03-23T02:47:00Z</dcterms:modified>
</cp:coreProperties>
</file>