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1FA" w:rsidRPr="004A5A4D" w:rsidRDefault="005561FA" w:rsidP="005561FA">
      <w:pPr>
        <w:jc w:val="center"/>
        <w:rPr>
          <w:rFonts w:ascii="Arial" w:hAnsi="Arial" w:cs="Arial"/>
        </w:rPr>
      </w:pPr>
      <w:r w:rsidRPr="004A5A4D">
        <w:rPr>
          <w:rFonts w:ascii="Arial" w:hAnsi="Arial" w:cs="Arial"/>
        </w:rPr>
        <w:t>АДМИНИСТРАЦИЯ</w:t>
      </w:r>
    </w:p>
    <w:p w:rsidR="005561FA" w:rsidRPr="004A5A4D" w:rsidRDefault="005561FA" w:rsidP="005561FA">
      <w:pPr>
        <w:jc w:val="center"/>
        <w:rPr>
          <w:rFonts w:ascii="Arial" w:hAnsi="Arial" w:cs="Arial"/>
        </w:rPr>
      </w:pPr>
      <w:r w:rsidRPr="004A5A4D">
        <w:rPr>
          <w:rFonts w:ascii="Arial" w:hAnsi="Arial" w:cs="Arial"/>
        </w:rPr>
        <w:t>ВИШНЕВСКОГО СЕЛЬСОВЕТА</w:t>
      </w:r>
    </w:p>
    <w:p w:rsidR="005561FA" w:rsidRPr="004A5A4D" w:rsidRDefault="005561FA" w:rsidP="005561FA">
      <w:pPr>
        <w:jc w:val="center"/>
        <w:rPr>
          <w:rFonts w:ascii="Arial" w:hAnsi="Arial" w:cs="Arial"/>
        </w:rPr>
      </w:pPr>
      <w:r w:rsidRPr="004A5A4D">
        <w:rPr>
          <w:rFonts w:ascii="Arial" w:hAnsi="Arial" w:cs="Arial"/>
        </w:rPr>
        <w:t>КУПИНСКОГО РАЙОНА  НОВОСИБИРСКОЙ ОБЛАСТИ</w:t>
      </w:r>
    </w:p>
    <w:p w:rsidR="005561FA" w:rsidRPr="004A5A4D" w:rsidRDefault="005561FA" w:rsidP="005561FA">
      <w:pPr>
        <w:jc w:val="center"/>
        <w:rPr>
          <w:rFonts w:ascii="Arial" w:hAnsi="Arial" w:cs="Arial"/>
        </w:rPr>
      </w:pPr>
    </w:p>
    <w:p w:rsidR="005561FA" w:rsidRPr="004A5A4D" w:rsidRDefault="005561FA" w:rsidP="005561FA">
      <w:pPr>
        <w:ind w:left="2124" w:firstLine="708"/>
        <w:rPr>
          <w:rFonts w:ascii="Arial" w:hAnsi="Arial" w:cs="Arial"/>
          <w:b/>
        </w:rPr>
      </w:pPr>
      <w:r w:rsidRPr="004A5A4D">
        <w:rPr>
          <w:rFonts w:ascii="Arial" w:hAnsi="Arial" w:cs="Arial"/>
          <w:b/>
        </w:rPr>
        <w:t>Р А С П О Р Я Ж Е Н И Е</w:t>
      </w:r>
    </w:p>
    <w:p w:rsidR="005561FA" w:rsidRPr="004A5A4D" w:rsidRDefault="005561FA" w:rsidP="005561FA">
      <w:pPr>
        <w:jc w:val="center"/>
        <w:rPr>
          <w:rFonts w:ascii="Arial" w:hAnsi="Arial" w:cs="Arial"/>
        </w:rPr>
      </w:pPr>
    </w:p>
    <w:p w:rsidR="005561FA" w:rsidRPr="004A5A4D" w:rsidRDefault="005561FA" w:rsidP="005561FA">
      <w:pPr>
        <w:jc w:val="center"/>
        <w:rPr>
          <w:rFonts w:ascii="Arial" w:hAnsi="Arial" w:cs="Arial"/>
        </w:rPr>
      </w:pPr>
    </w:p>
    <w:p w:rsidR="005561FA" w:rsidRPr="004A5A4D" w:rsidRDefault="003F2019" w:rsidP="005561FA">
      <w:pPr>
        <w:jc w:val="center"/>
        <w:rPr>
          <w:rFonts w:ascii="Arial" w:hAnsi="Arial" w:cs="Arial"/>
        </w:rPr>
      </w:pPr>
      <w:r>
        <w:rPr>
          <w:rFonts w:ascii="Arial" w:hAnsi="Arial" w:cs="Arial"/>
        </w:rPr>
        <w:t>1</w:t>
      </w:r>
      <w:r w:rsidR="005561FA" w:rsidRPr="004A5A4D">
        <w:rPr>
          <w:rFonts w:ascii="Arial" w:hAnsi="Arial" w:cs="Arial"/>
        </w:rPr>
        <w:t xml:space="preserve">0.07.2019                                                              </w:t>
      </w:r>
      <w:r w:rsidR="005561FA" w:rsidRPr="004A5A4D">
        <w:rPr>
          <w:rFonts w:ascii="Arial" w:hAnsi="Arial" w:cs="Arial"/>
        </w:rPr>
        <w:tab/>
      </w:r>
      <w:r w:rsidR="005561FA" w:rsidRPr="004A5A4D">
        <w:rPr>
          <w:rFonts w:ascii="Arial" w:hAnsi="Arial" w:cs="Arial"/>
        </w:rPr>
        <w:tab/>
      </w:r>
      <w:r w:rsidR="005561FA" w:rsidRPr="004A5A4D">
        <w:rPr>
          <w:rFonts w:ascii="Arial" w:hAnsi="Arial" w:cs="Arial"/>
        </w:rPr>
        <w:tab/>
      </w:r>
      <w:r w:rsidR="005561FA" w:rsidRPr="004A5A4D">
        <w:rPr>
          <w:rFonts w:ascii="Arial" w:hAnsi="Arial" w:cs="Arial"/>
        </w:rPr>
        <w:tab/>
        <w:t xml:space="preserve">       № 5</w:t>
      </w:r>
      <w:r>
        <w:rPr>
          <w:rFonts w:ascii="Arial" w:hAnsi="Arial" w:cs="Arial"/>
        </w:rPr>
        <w:t>8</w:t>
      </w:r>
      <w:r w:rsidR="005561FA" w:rsidRPr="004A5A4D">
        <w:rPr>
          <w:rFonts w:ascii="Arial" w:hAnsi="Arial" w:cs="Arial"/>
        </w:rPr>
        <w:t xml:space="preserve"> - р</w:t>
      </w:r>
    </w:p>
    <w:p w:rsidR="005561FA" w:rsidRPr="004A5A4D" w:rsidRDefault="005561FA" w:rsidP="005561FA">
      <w:pPr>
        <w:jc w:val="center"/>
        <w:rPr>
          <w:rFonts w:ascii="Arial" w:hAnsi="Arial" w:cs="Arial"/>
        </w:rPr>
      </w:pPr>
    </w:p>
    <w:p w:rsidR="005561FA" w:rsidRPr="004A5A4D" w:rsidRDefault="005561FA" w:rsidP="005561FA">
      <w:pPr>
        <w:jc w:val="center"/>
        <w:rPr>
          <w:rFonts w:ascii="Arial" w:hAnsi="Arial" w:cs="Arial"/>
          <w:b/>
        </w:rPr>
      </w:pPr>
      <w:r w:rsidRPr="004A5A4D">
        <w:rPr>
          <w:rFonts w:ascii="Arial" w:hAnsi="Arial" w:cs="Arial"/>
          <w:b/>
          <w:color w:val="26282F"/>
        </w:rPr>
        <w:t>О создании аукционной комиссии по осуществлению закупок</w:t>
      </w:r>
      <w:r w:rsidRPr="004A5A4D">
        <w:rPr>
          <w:rFonts w:ascii="Arial" w:hAnsi="Arial" w:cs="Arial"/>
          <w:b/>
        </w:rPr>
        <w:t xml:space="preserve"> </w:t>
      </w:r>
    </w:p>
    <w:p w:rsidR="005561FA" w:rsidRPr="004A5A4D" w:rsidRDefault="005561FA" w:rsidP="005561FA">
      <w:pPr>
        <w:jc w:val="center"/>
        <w:rPr>
          <w:rFonts w:ascii="Arial" w:hAnsi="Arial" w:cs="Arial"/>
        </w:rPr>
      </w:pPr>
    </w:p>
    <w:p w:rsidR="005561FA" w:rsidRPr="004A5A4D" w:rsidRDefault="005561FA" w:rsidP="005561FA">
      <w:pPr>
        <w:ind w:firstLine="720"/>
        <w:jc w:val="both"/>
        <w:rPr>
          <w:rFonts w:ascii="Arial" w:hAnsi="Arial" w:cs="Arial"/>
        </w:rPr>
      </w:pPr>
      <w:r w:rsidRPr="004A5A4D">
        <w:rPr>
          <w:rFonts w:ascii="Arial" w:hAnsi="Arial" w:cs="Arial"/>
        </w:rPr>
        <w:tab/>
        <w:t>В целях организации деятельности  при осуществлении закупок для собственных нужд, в соответствии со статьей 39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приказываю:</w:t>
      </w:r>
    </w:p>
    <w:p w:rsidR="005561FA" w:rsidRPr="004A5A4D" w:rsidRDefault="005561FA" w:rsidP="004A5A4D">
      <w:pPr>
        <w:ind w:firstLine="720"/>
        <w:jc w:val="both"/>
        <w:rPr>
          <w:rFonts w:ascii="Arial" w:hAnsi="Arial" w:cs="Arial"/>
        </w:rPr>
      </w:pPr>
      <w:r w:rsidRPr="004A5A4D">
        <w:rPr>
          <w:rFonts w:ascii="Arial" w:hAnsi="Arial" w:cs="Arial"/>
        </w:rPr>
        <w:t xml:space="preserve">1. Создать аукционную комиссию по осуществлению закупок для нужд </w:t>
      </w:r>
      <w:r w:rsidR="004A5A4D" w:rsidRPr="004A5A4D">
        <w:rPr>
          <w:rFonts w:ascii="Arial" w:hAnsi="Arial" w:cs="Arial"/>
        </w:rPr>
        <w:t xml:space="preserve">Администрации Вишневского сельсовета  Купинского района Новосибирской области </w:t>
      </w:r>
      <w:r w:rsidRPr="004A5A4D">
        <w:rPr>
          <w:rFonts w:ascii="Arial" w:hAnsi="Arial" w:cs="Arial"/>
        </w:rPr>
        <w:t xml:space="preserve"> в следующем составе:</w:t>
      </w:r>
    </w:p>
    <w:p w:rsidR="004A5A4D" w:rsidRPr="004A5A4D" w:rsidRDefault="005561FA" w:rsidP="004A5A4D">
      <w:pPr>
        <w:ind w:firstLine="720"/>
        <w:jc w:val="both"/>
        <w:rPr>
          <w:rFonts w:ascii="Arial" w:hAnsi="Arial" w:cs="Arial"/>
          <w:i/>
          <w:color w:val="548DD4"/>
        </w:rPr>
      </w:pPr>
      <w:r w:rsidRPr="004A5A4D">
        <w:rPr>
          <w:rFonts w:ascii="Arial" w:hAnsi="Arial" w:cs="Arial"/>
        </w:rPr>
        <w:t xml:space="preserve">- председатель комиссии: </w:t>
      </w:r>
      <w:r w:rsidR="004A5A4D" w:rsidRPr="004A5A4D">
        <w:rPr>
          <w:rFonts w:ascii="Arial" w:hAnsi="Arial" w:cs="Arial"/>
        </w:rPr>
        <w:t>Глава - Дупик Ольга Григорьевна</w:t>
      </w:r>
    </w:p>
    <w:p w:rsidR="005561FA" w:rsidRPr="004A5A4D" w:rsidRDefault="005561FA" w:rsidP="004A5A4D">
      <w:pPr>
        <w:ind w:firstLine="720"/>
        <w:jc w:val="both"/>
        <w:rPr>
          <w:rFonts w:ascii="Arial" w:hAnsi="Arial" w:cs="Arial"/>
        </w:rPr>
      </w:pPr>
      <w:r w:rsidRPr="004A5A4D">
        <w:rPr>
          <w:rFonts w:ascii="Arial" w:hAnsi="Arial" w:cs="Arial"/>
          <w:i/>
          <w:color w:val="548DD4"/>
        </w:rPr>
        <w:t xml:space="preserve">- </w:t>
      </w:r>
      <w:r w:rsidRPr="004A5A4D">
        <w:rPr>
          <w:rFonts w:ascii="Arial" w:hAnsi="Arial" w:cs="Arial"/>
        </w:rPr>
        <w:t>секретарь комиссии:</w:t>
      </w:r>
      <w:r w:rsidRPr="004A5A4D">
        <w:rPr>
          <w:rFonts w:ascii="Arial" w:hAnsi="Arial" w:cs="Arial"/>
          <w:color w:val="548DD4"/>
        </w:rPr>
        <w:t xml:space="preserve"> </w:t>
      </w:r>
      <w:r w:rsidR="004A5A4D" w:rsidRPr="004A5A4D">
        <w:rPr>
          <w:rFonts w:ascii="Arial" w:hAnsi="Arial" w:cs="Arial"/>
        </w:rPr>
        <w:t>специалист администрации</w:t>
      </w:r>
      <w:r w:rsidR="004A5A4D" w:rsidRPr="004A5A4D">
        <w:rPr>
          <w:rFonts w:ascii="Arial" w:hAnsi="Arial" w:cs="Arial"/>
          <w:color w:val="548DD4"/>
        </w:rPr>
        <w:t xml:space="preserve"> - </w:t>
      </w:r>
      <w:r w:rsidR="004A5A4D" w:rsidRPr="004A5A4D">
        <w:rPr>
          <w:rFonts w:ascii="Arial" w:hAnsi="Arial" w:cs="Arial"/>
        </w:rPr>
        <w:t>Шепелева Альбина Васильевна</w:t>
      </w:r>
    </w:p>
    <w:p w:rsidR="005561FA" w:rsidRPr="004A5A4D" w:rsidRDefault="005561FA" w:rsidP="004A5A4D">
      <w:pPr>
        <w:ind w:firstLine="720"/>
        <w:jc w:val="both"/>
        <w:rPr>
          <w:rFonts w:ascii="Arial" w:hAnsi="Arial" w:cs="Arial"/>
          <w:color w:val="548DD4"/>
        </w:rPr>
      </w:pPr>
      <w:r w:rsidRPr="004A5A4D">
        <w:rPr>
          <w:rFonts w:ascii="Arial" w:hAnsi="Arial" w:cs="Arial"/>
        </w:rPr>
        <w:t>- члены комиссии</w:t>
      </w:r>
      <w:r w:rsidRPr="004A5A4D">
        <w:rPr>
          <w:rFonts w:ascii="Arial" w:hAnsi="Arial" w:cs="Arial"/>
          <w:color w:val="548DD4"/>
        </w:rPr>
        <w:t xml:space="preserve">: </w:t>
      </w:r>
    </w:p>
    <w:p w:rsidR="005561FA" w:rsidRPr="004A5A4D" w:rsidRDefault="004A5A4D" w:rsidP="004A5A4D">
      <w:pPr>
        <w:ind w:firstLine="720"/>
        <w:jc w:val="both"/>
        <w:rPr>
          <w:rFonts w:ascii="Arial" w:hAnsi="Arial" w:cs="Arial"/>
        </w:rPr>
      </w:pPr>
      <w:r w:rsidRPr="004A5A4D">
        <w:rPr>
          <w:rFonts w:ascii="Arial" w:hAnsi="Arial" w:cs="Arial"/>
        </w:rPr>
        <w:t>И.о. директора МКУ Вишневского сельсовета «КДЦ» - Аубакирова Ирина Владимировна</w:t>
      </w:r>
    </w:p>
    <w:p w:rsidR="004A5A4D" w:rsidRDefault="004A5A4D" w:rsidP="004A5A4D">
      <w:pPr>
        <w:ind w:firstLine="720"/>
        <w:jc w:val="both"/>
        <w:rPr>
          <w:rFonts w:ascii="Arial" w:hAnsi="Arial" w:cs="Arial"/>
        </w:rPr>
      </w:pPr>
      <w:r w:rsidRPr="004A5A4D">
        <w:rPr>
          <w:rFonts w:ascii="Arial" w:hAnsi="Arial" w:cs="Arial"/>
        </w:rPr>
        <w:t>специалист администрации -  Логунова Светлана Григорьевна</w:t>
      </w:r>
    </w:p>
    <w:p w:rsidR="00660E98" w:rsidRPr="004A5A4D" w:rsidRDefault="00660E98" w:rsidP="004A5A4D">
      <w:pPr>
        <w:ind w:firstLine="720"/>
        <w:jc w:val="both"/>
        <w:rPr>
          <w:rFonts w:ascii="Arial" w:hAnsi="Arial" w:cs="Arial"/>
        </w:rPr>
      </w:pPr>
      <w:r>
        <w:rPr>
          <w:rFonts w:ascii="Arial" w:hAnsi="Arial" w:cs="Arial"/>
        </w:rPr>
        <w:t>делопроизводитель -  Грешнов Роман Александрович.</w:t>
      </w:r>
    </w:p>
    <w:p w:rsidR="005561FA" w:rsidRPr="004A5A4D" w:rsidRDefault="005561FA" w:rsidP="004A5A4D">
      <w:pPr>
        <w:ind w:firstLine="720"/>
        <w:jc w:val="both"/>
        <w:rPr>
          <w:rFonts w:ascii="Arial" w:hAnsi="Arial" w:cs="Arial"/>
        </w:rPr>
      </w:pPr>
      <w:r w:rsidRPr="004A5A4D">
        <w:rPr>
          <w:rFonts w:ascii="Arial" w:hAnsi="Arial" w:cs="Arial"/>
        </w:rPr>
        <w:t xml:space="preserve">2. Задачи и функции председателя, членов и секретаря аукционной комиссии определить в соответствии с Положением об аукционной комиссии </w:t>
      </w:r>
      <w:r w:rsidR="004A5A4D" w:rsidRPr="004A5A4D">
        <w:rPr>
          <w:rFonts w:ascii="Arial" w:hAnsi="Arial" w:cs="Arial"/>
        </w:rPr>
        <w:t xml:space="preserve">Администрации Вишневского сельсовета  Купинского района Новосибирской области  </w:t>
      </w:r>
      <w:r w:rsidRPr="004A5A4D">
        <w:rPr>
          <w:rFonts w:ascii="Arial" w:hAnsi="Arial" w:cs="Arial"/>
        </w:rPr>
        <w:t>(</w:t>
      </w:r>
      <w:r w:rsidR="0029746A">
        <w:rPr>
          <w:rFonts w:ascii="Arial" w:hAnsi="Arial" w:cs="Arial"/>
        </w:rPr>
        <w:t>Приложение № 1</w:t>
      </w:r>
      <w:r w:rsidRPr="004A5A4D">
        <w:rPr>
          <w:rFonts w:ascii="Arial" w:hAnsi="Arial" w:cs="Arial"/>
        </w:rPr>
        <w:t>).</w:t>
      </w:r>
    </w:p>
    <w:p w:rsidR="005561FA" w:rsidRPr="004A5A4D" w:rsidRDefault="005561FA" w:rsidP="004A5A4D">
      <w:pPr>
        <w:ind w:firstLine="720"/>
        <w:jc w:val="both"/>
        <w:rPr>
          <w:rFonts w:ascii="Arial" w:hAnsi="Arial" w:cs="Arial"/>
        </w:rPr>
      </w:pPr>
      <w:r w:rsidRPr="004A5A4D">
        <w:rPr>
          <w:rFonts w:ascii="Arial" w:hAnsi="Arial" w:cs="Arial"/>
        </w:rPr>
        <w:t xml:space="preserve">3. Председателю комиссии </w:t>
      </w:r>
      <w:r w:rsidR="00FC47DF" w:rsidRPr="004A5A4D">
        <w:rPr>
          <w:rFonts w:ascii="Arial" w:eastAsia="Calibri" w:hAnsi="Arial" w:cs="Arial"/>
        </w:rPr>
        <w:t>О.Г. Дупик</w:t>
      </w:r>
      <w:r w:rsidR="00FC47DF" w:rsidRPr="004A5A4D">
        <w:rPr>
          <w:rFonts w:ascii="Arial" w:hAnsi="Arial" w:cs="Arial"/>
        </w:rPr>
        <w:t xml:space="preserve"> </w:t>
      </w:r>
      <w:r w:rsidRPr="004A5A4D">
        <w:rPr>
          <w:rFonts w:ascii="Arial" w:hAnsi="Arial" w:cs="Arial"/>
        </w:rPr>
        <w:t>обеспечить организацию деятельности аукционной комиссии по осуществлению закупок в соответствии с действующим законодательством о контрактной системе и утвержденным Положением об аукционной комиссии.</w:t>
      </w:r>
    </w:p>
    <w:p w:rsidR="005561FA" w:rsidRPr="004A5A4D" w:rsidRDefault="005561FA" w:rsidP="004A5A4D">
      <w:pPr>
        <w:ind w:firstLine="720"/>
        <w:jc w:val="both"/>
        <w:rPr>
          <w:rFonts w:ascii="Arial" w:hAnsi="Arial" w:cs="Arial"/>
        </w:rPr>
      </w:pPr>
      <w:r w:rsidRPr="004A5A4D">
        <w:rPr>
          <w:rFonts w:ascii="Arial" w:hAnsi="Arial" w:cs="Arial"/>
        </w:rPr>
        <w:t xml:space="preserve">4. Контроль за исполнением </w:t>
      </w:r>
      <w:r w:rsidR="00FC47DF" w:rsidRPr="004A5A4D">
        <w:rPr>
          <w:rFonts w:ascii="Arial" w:hAnsi="Arial" w:cs="Arial"/>
        </w:rPr>
        <w:t>данного распоряжения оставляю за собой.</w:t>
      </w:r>
    </w:p>
    <w:p w:rsidR="005561FA" w:rsidRPr="004A5A4D" w:rsidRDefault="005561FA" w:rsidP="004A5A4D">
      <w:pPr>
        <w:ind w:firstLine="720"/>
        <w:jc w:val="both"/>
        <w:rPr>
          <w:rFonts w:ascii="Arial" w:hAnsi="Arial" w:cs="Arial"/>
        </w:rPr>
      </w:pPr>
    </w:p>
    <w:p w:rsidR="005561FA" w:rsidRPr="004A5A4D" w:rsidRDefault="005561FA" w:rsidP="005561FA">
      <w:pPr>
        <w:jc w:val="center"/>
        <w:rPr>
          <w:rFonts w:ascii="Arial" w:hAnsi="Arial" w:cs="Arial"/>
          <w:b/>
        </w:rPr>
      </w:pPr>
    </w:p>
    <w:p w:rsidR="005561FA" w:rsidRPr="004A5A4D" w:rsidRDefault="005561FA" w:rsidP="005561FA">
      <w:pPr>
        <w:spacing w:line="360" w:lineRule="auto"/>
        <w:jc w:val="both"/>
        <w:rPr>
          <w:rFonts w:ascii="Arial" w:hAnsi="Arial" w:cs="Arial"/>
        </w:rPr>
      </w:pPr>
    </w:p>
    <w:p w:rsidR="005561FA" w:rsidRPr="004A5A4D" w:rsidRDefault="005561FA" w:rsidP="005561FA">
      <w:pPr>
        <w:jc w:val="both"/>
        <w:rPr>
          <w:rFonts w:ascii="Arial" w:eastAsia="Calibri" w:hAnsi="Arial" w:cs="Arial"/>
        </w:rPr>
      </w:pPr>
      <w:r w:rsidRPr="004A5A4D">
        <w:rPr>
          <w:rFonts w:ascii="Arial" w:eastAsia="Calibri" w:hAnsi="Arial" w:cs="Arial"/>
        </w:rPr>
        <w:t>Глава</w:t>
      </w:r>
    </w:p>
    <w:p w:rsidR="005561FA" w:rsidRPr="004A5A4D" w:rsidRDefault="005561FA" w:rsidP="005561FA">
      <w:pPr>
        <w:jc w:val="both"/>
        <w:rPr>
          <w:rFonts w:ascii="Arial" w:eastAsia="Calibri" w:hAnsi="Arial" w:cs="Arial"/>
        </w:rPr>
      </w:pPr>
      <w:r w:rsidRPr="004A5A4D">
        <w:rPr>
          <w:rFonts w:ascii="Arial" w:eastAsia="Calibri" w:hAnsi="Arial" w:cs="Arial"/>
        </w:rPr>
        <w:t>Вишневского сельсовета</w:t>
      </w:r>
      <w:r w:rsidRPr="004A5A4D">
        <w:rPr>
          <w:rFonts w:ascii="Arial" w:eastAsia="Calibri" w:hAnsi="Arial" w:cs="Arial"/>
        </w:rPr>
        <w:tab/>
      </w:r>
      <w:r w:rsidRPr="004A5A4D">
        <w:rPr>
          <w:rFonts w:ascii="Arial" w:eastAsia="Calibri" w:hAnsi="Arial" w:cs="Arial"/>
        </w:rPr>
        <w:tab/>
      </w:r>
      <w:r w:rsidRPr="004A5A4D">
        <w:rPr>
          <w:rFonts w:ascii="Arial" w:eastAsia="Calibri" w:hAnsi="Arial" w:cs="Arial"/>
        </w:rPr>
        <w:tab/>
      </w:r>
      <w:r w:rsidRPr="004A5A4D">
        <w:rPr>
          <w:rFonts w:ascii="Arial" w:eastAsia="Calibri" w:hAnsi="Arial" w:cs="Arial"/>
        </w:rPr>
        <w:tab/>
      </w:r>
      <w:r w:rsidRPr="004A5A4D">
        <w:rPr>
          <w:rFonts w:ascii="Arial" w:eastAsia="Calibri" w:hAnsi="Arial" w:cs="Arial"/>
        </w:rPr>
        <w:tab/>
      </w:r>
      <w:r w:rsidRPr="004A5A4D">
        <w:rPr>
          <w:rFonts w:ascii="Arial" w:eastAsia="Calibri" w:hAnsi="Arial" w:cs="Arial"/>
        </w:rPr>
        <w:tab/>
        <w:t xml:space="preserve">         </w:t>
      </w:r>
      <w:r w:rsidRPr="004A5A4D">
        <w:rPr>
          <w:rFonts w:ascii="Arial" w:eastAsia="Calibri" w:hAnsi="Arial" w:cs="Arial"/>
        </w:rPr>
        <w:tab/>
      </w:r>
      <w:r w:rsidR="004A5A4D">
        <w:rPr>
          <w:rFonts w:ascii="Arial" w:eastAsia="Calibri" w:hAnsi="Arial" w:cs="Arial"/>
        </w:rPr>
        <w:t xml:space="preserve">           </w:t>
      </w:r>
      <w:r w:rsidRPr="004A5A4D">
        <w:rPr>
          <w:rFonts w:ascii="Arial" w:eastAsia="Calibri" w:hAnsi="Arial" w:cs="Arial"/>
        </w:rPr>
        <w:t xml:space="preserve"> О.Г. Дупик</w:t>
      </w:r>
    </w:p>
    <w:p w:rsidR="005561FA" w:rsidRPr="004A5A4D" w:rsidRDefault="005561FA" w:rsidP="005561FA">
      <w:pPr>
        <w:jc w:val="both"/>
        <w:rPr>
          <w:rFonts w:ascii="Arial" w:eastAsia="Calibri" w:hAnsi="Arial" w:cs="Arial"/>
        </w:rPr>
      </w:pPr>
    </w:p>
    <w:p w:rsidR="005A6F63" w:rsidRPr="004A5A4D" w:rsidRDefault="005561FA" w:rsidP="005561FA">
      <w:pPr>
        <w:jc w:val="both"/>
        <w:rPr>
          <w:rFonts w:ascii="Arial" w:hAnsi="Arial" w:cs="Arial"/>
          <w:sz w:val="20"/>
          <w:szCs w:val="20"/>
        </w:rPr>
      </w:pPr>
      <w:r w:rsidRPr="004A5A4D">
        <w:rPr>
          <w:rFonts w:ascii="Arial" w:hAnsi="Arial" w:cs="Arial"/>
          <w:sz w:val="20"/>
          <w:szCs w:val="20"/>
        </w:rPr>
        <w:sym w:font="Wingdings" w:char="0028"/>
      </w:r>
      <w:r w:rsidRPr="004A5A4D">
        <w:rPr>
          <w:rFonts w:ascii="Arial" w:hAnsi="Arial" w:cs="Arial"/>
          <w:sz w:val="20"/>
          <w:szCs w:val="20"/>
        </w:rPr>
        <w:t>8 (383 58) 39-210</w:t>
      </w:r>
    </w:p>
    <w:p w:rsidR="005A6F63" w:rsidRPr="004A5A4D" w:rsidRDefault="005A6F63" w:rsidP="005A6F63">
      <w:pPr>
        <w:jc w:val="center"/>
        <w:rPr>
          <w:rFonts w:ascii="Arial" w:hAnsi="Arial" w:cs="Arial"/>
          <w:b/>
        </w:rPr>
      </w:pPr>
    </w:p>
    <w:p w:rsidR="005A6F63" w:rsidRDefault="005A6F63" w:rsidP="005A6F63">
      <w:pPr>
        <w:jc w:val="center"/>
        <w:rPr>
          <w:rFonts w:ascii="Arial" w:hAnsi="Arial" w:cs="Arial"/>
          <w:b/>
        </w:rPr>
      </w:pPr>
    </w:p>
    <w:p w:rsidR="004A5A4D" w:rsidRDefault="004A5A4D" w:rsidP="005A6F63">
      <w:pPr>
        <w:jc w:val="center"/>
        <w:rPr>
          <w:rFonts w:ascii="Arial" w:hAnsi="Arial" w:cs="Arial"/>
          <w:b/>
        </w:rPr>
      </w:pPr>
    </w:p>
    <w:p w:rsidR="004A5A4D" w:rsidRDefault="004A5A4D" w:rsidP="005A6F63">
      <w:pPr>
        <w:jc w:val="center"/>
        <w:rPr>
          <w:rFonts w:ascii="Arial" w:hAnsi="Arial" w:cs="Arial"/>
          <w:b/>
        </w:rPr>
      </w:pPr>
    </w:p>
    <w:p w:rsidR="004A5A4D" w:rsidRDefault="004A5A4D" w:rsidP="005A6F63">
      <w:pPr>
        <w:jc w:val="center"/>
        <w:rPr>
          <w:rFonts w:ascii="Arial" w:hAnsi="Arial" w:cs="Arial"/>
          <w:b/>
        </w:rPr>
      </w:pPr>
    </w:p>
    <w:p w:rsidR="004A5A4D" w:rsidRDefault="004A5A4D" w:rsidP="005A6F63">
      <w:pPr>
        <w:jc w:val="center"/>
        <w:rPr>
          <w:rFonts w:ascii="Arial" w:hAnsi="Arial" w:cs="Arial"/>
          <w:b/>
        </w:rPr>
      </w:pPr>
    </w:p>
    <w:p w:rsidR="004A5A4D" w:rsidRDefault="004A5A4D" w:rsidP="005A6F63">
      <w:pPr>
        <w:jc w:val="center"/>
        <w:rPr>
          <w:rFonts w:ascii="Arial" w:hAnsi="Arial" w:cs="Arial"/>
          <w:b/>
        </w:rPr>
      </w:pPr>
    </w:p>
    <w:p w:rsidR="004A5A4D" w:rsidRDefault="004A5A4D" w:rsidP="005A6F63">
      <w:pPr>
        <w:jc w:val="center"/>
        <w:rPr>
          <w:rFonts w:ascii="Arial" w:hAnsi="Arial" w:cs="Arial"/>
          <w:b/>
        </w:rPr>
      </w:pPr>
    </w:p>
    <w:p w:rsidR="004A5A4D" w:rsidRDefault="004A5A4D" w:rsidP="005A6F63">
      <w:pPr>
        <w:jc w:val="center"/>
        <w:rPr>
          <w:rFonts w:ascii="Arial" w:hAnsi="Arial" w:cs="Arial"/>
          <w:b/>
        </w:rPr>
      </w:pPr>
    </w:p>
    <w:p w:rsidR="004A5A4D" w:rsidRDefault="004A5A4D" w:rsidP="005A6F63">
      <w:pPr>
        <w:jc w:val="center"/>
        <w:rPr>
          <w:rFonts w:ascii="Arial" w:hAnsi="Arial" w:cs="Arial"/>
          <w:b/>
        </w:rPr>
      </w:pPr>
    </w:p>
    <w:p w:rsidR="004A5A4D" w:rsidRDefault="004A5A4D" w:rsidP="004A5A4D">
      <w:pPr>
        <w:jc w:val="right"/>
        <w:rPr>
          <w:rFonts w:ascii="Arial" w:hAnsi="Arial" w:cs="Arial"/>
          <w:b/>
        </w:rPr>
      </w:pPr>
    </w:p>
    <w:p w:rsidR="004A5A4D" w:rsidRPr="004A5A4D" w:rsidRDefault="003F2019" w:rsidP="003F2019">
      <w:pPr>
        <w:ind w:left="7080"/>
        <w:rPr>
          <w:rFonts w:ascii="Arial" w:hAnsi="Arial" w:cs="Arial"/>
          <w:sz w:val="20"/>
          <w:szCs w:val="20"/>
        </w:rPr>
      </w:pPr>
      <w:r>
        <w:rPr>
          <w:rFonts w:ascii="Arial" w:hAnsi="Arial" w:cs="Arial"/>
          <w:sz w:val="20"/>
          <w:szCs w:val="20"/>
        </w:rPr>
        <w:t xml:space="preserve">    </w:t>
      </w:r>
      <w:r w:rsidR="004A5A4D" w:rsidRPr="004A5A4D">
        <w:rPr>
          <w:rFonts w:ascii="Arial" w:hAnsi="Arial" w:cs="Arial"/>
          <w:sz w:val="20"/>
          <w:szCs w:val="20"/>
        </w:rPr>
        <w:t xml:space="preserve">Приложение № 1 </w:t>
      </w:r>
    </w:p>
    <w:p w:rsidR="004A5A4D" w:rsidRDefault="004A5A4D" w:rsidP="004A5A4D">
      <w:pPr>
        <w:jc w:val="center"/>
        <w:rPr>
          <w:rFonts w:ascii="Arial" w:hAnsi="Arial" w:cs="Arial"/>
          <w:sz w:val="20"/>
          <w:szCs w:val="20"/>
        </w:rPr>
      </w:pPr>
      <w:r>
        <w:rPr>
          <w:rFonts w:ascii="Arial" w:hAnsi="Arial" w:cs="Arial"/>
          <w:sz w:val="20"/>
          <w:szCs w:val="20"/>
        </w:rPr>
        <w:t xml:space="preserve">                                                                                                                          к</w:t>
      </w:r>
      <w:r w:rsidRPr="004A5A4D">
        <w:rPr>
          <w:rFonts w:ascii="Arial" w:hAnsi="Arial" w:cs="Arial"/>
          <w:sz w:val="20"/>
          <w:szCs w:val="20"/>
        </w:rPr>
        <w:t xml:space="preserve"> распоряжению № </w:t>
      </w:r>
      <w:r w:rsidR="00670FDF">
        <w:rPr>
          <w:rFonts w:ascii="Arial" w:hAnsi="Arial" w:cs="Arial"/>
          <w:sz w:val="20"/>
          <w:szCs w:val="20"/>
        </w:rPr>
        <w:t>58</w:t>
      </w:r>
    </w:p>
    <w:p w:rsidR="004A5A4D" w:rsidRPr="004A5A4D" w:rsidRDefault="003F2019" w:rsidP="004A5A4D">
      <w:pPr>
        <w:ind w:left="4956" w:firstLine="708"/>
        <w:jc w:val="center"/>
        <w:rPr>
          <w:rFonts w:ascii="Arial" w:hAnsi="Arial" w:cs="Arial"/>
          <w:sz w:val="20"/>
          <w:szCs w:val="20"/>
        </w:rPr>
      </w:pPr>
      <w:r>
        <w:rPr>
          <w:rFonts w:ascii="Arial" w:hAnsi="Arial" w:cs="Arial"/>
          <w:sz w:val="20"/>
          <w:szCs w:val="20"/>
        </w:rPr>
        <w:t xml:space="preserve">                </w:t>
      </w:r>
      <w:r w:rsidR="004A5A4D" w:rsidRPr="004A5A4D">
        <w:rPr>
          <w:rFonts w:ascii="Arial" w:hAnsi="Arial" w:cs="Arial"/>
          <w:sz w:val="20"/>
          <w:szCs w:val="20"/>
        </w:rPr>
        <w:t xml:space="preserve">от 08.07.2019 </w:t>
      </w:r>
      <w:r>
        <w:rPr>
          <w:rFonts w:ascii="Arial" w:hAnsi="Arial" w:cs="Arial"/>
          <w:sz w:val="20"/>
          <w:szCs w:val="20"/>
        </w:rPr>
        <w:t>г</w:t>
      </w:r>
    </w:p>
    <w:p w:rsidR="005A6F63" w:rsidRPr="004A5A4D" w:rsidRDefault="005A6F63" w:rsidP="005A6F63">
      <w:pPr>
        <w:jc w:val="center"/>
        <w:rPr>
          <w:rFonts w:ascii="Arial" w:hAnsi="Arial" w:cs="Arial"/>
          <w:b/>
        </w:rPr>
      </w:pPr>
    </w:p>
    <w:p w:rsidR="005A6F63" w:rsidRPr="004A5A4D" w:rsidRDefault="005A6F63" w:rsidP="004A5A4D">
      <w:pPr>
        <w:jc w:val="center"/>
        <w:rPr>
          <w:rFonts w:ascii="Arial" w:hAnsi="Arial" w:cs="Arial"/>
          <w:b/>
        </w:rPr>
      </w:pPr>
      <w:r w:rsidRPr="004A5A4D">
        <w:rPr>
          <w:rFonts w:ascii="Arial" w:hAnsi="Arial" w:cs="Arial"/>
          <w:b/>
        </w:rPr>
        <w:t>Положение об аукционной комиссии по определению поставщиков (подрядчиков, исполнителей)</w:t>
      </w:r>
      <w:r w:rsidR="004A5A4D" w:rsidRPr="004A5A4D">
        <w:rPr>
          <w:rFonts w:ascii="Arial" w:hAnsi="Arial" w:cs="Arial"/>
          <w:b/>
        </w:rPr>
        <w:t xml:space="preserve"> Администрации Вишневского сельсовета  Купинского района Новосибирской области</w:t>
      </w:r>
    </w:p>
    <w:p w:rsidR="004A5A4D" w:rsidRDefault="004A5A4D" w:rsidP="005A6F63">
      <w:pPr>
        <w:jc w:val="center"/>
        <w:rPr>
          <w:rFonts w:ascii="Arial" w:hAnsi="Arial" w:cs="Arial"/>
        </w:rPr>
      </w:pPr>
    </w:p>
    <w:p w:rsidR="005A6F63" w:rsidRPr="004A5A4D" w:rsidRDefault="005A6F63" w:rsidP="005A6F63">
      <w:pPr>
        <w:jc w:val="center"/>
        <w:rPr>
          <w:rFonts w:ascii="Arial" w:hAnsi="Arial" w:cs="Arial"/>
        </w:rPr>
      </w:pPr>
      <w:r w:rsidRPr="004A5A4D">
        <w:rPr>
          <w:rFonts w:ascii="Arial" w:hAnsi="Arial" w:cs="Arial"/>
        </w:rPr>
        <w:t>1. Общие положения</w:t>
      </w:r>
    </w:p>
    <w:p w:rsidR="005A6F63" w:rsidRPr="004A5A4D" w:rsidRDefault="005A6F63" w:rsidP="005A6F63">
      <w:pPr>
        <w:rPr>
          <w:rFonts w:ascii="Arial" w:hAnsi="Arial" w:cs="Arial"/>
        </w:rPr>
      </w:pPr>
    </w:p>
    <w:p w:rsidR="005A6F63" w:rsidRPr="004A5A4D" w:rsidRDefault="005A6F63" w:rsidP="005A6F63">
      <w:pPr>
        <w:jc w:val="both"/>
        <w:rPr>
          <w:rFonts w:ascii="Arial" w:hAnsi="Arial" w:cs="Arial"/>
        </w:rPr>
      </w:pPr>
      <w:r w:rsidRPr="004A5A4D">
        <w:rPr>
          <w:rFonts w:ascii="Arial" w:hAnsi="Arial" w:cs="Arial"/>
        </w:rPr>
        <w:t xml:space="preserve">1.1. Настоящее Положение определяет цели, задачи, функции, полномочия и порядок деятельности комиссии по определению поставщиков (подрядчиков, исполнителей) </w:t>
      </w:r>
      <w:r w:rsidR="004A5A4D" w:rsidRPr="004A5A4D">
        <w:rPr>
          <w:rFonts w:ascii="Arial" w:hAnsi="Arial" w:cs="Arial"/>
        </w:rPr>
        <w:t>Администрации Вишневского сельсовета  Купинского района Новосибирской области</w:t>
      </w:r>
      <w:r w:rsidRPr="004A5A4D">
        <w:rPr>
          <w:rFonts w:ascii="Arial" w:hAnsi="Arial" w:cs="Arial"/>
        </w:rPr>
        <w:t xml:space="preserve"> (наименование заказчика) (далее — Заказчик) для заключения контрактов на поставку товаров, выполнение работ, оказание услуг для удовлетворения нужд Заказчика в рамках аукционов (далее — аукционная комиссия).</w:t>
      </w:r>
    </w:p>
    <w:p w:rsidR="005A6F63" w:rsidRPr="004A5A4D" w:rsidRDefault="005A6F63" w:rsidP="005A6F63">
      <w:pPr>
        <w:jc w:val="both"/>
        <w:rPr>
          <w:rFonts w:ascii="Arial" w:hAnsi="Arial" w:cs="Arial"/>
        </w:rPr>
      </w:pPr>
      <w:r w:rsidRPr="004A5A4D">
        <w:rPr>
          <w:rFonts w:ascii="Arial" w:hAnsi="Arial" w:cs="Arial"/>
        </w:rPr>
        <w:t>1.2. Основные понятия:</w:t>
      </w:r>
    </w:p>
    <w:p w:rsidR="005A6F63" w:rsidRPr="004A5A4D" w:rsidRDefault="005A6F63" w:rsidP="005A6F63">
      <w:pPr>
        <w:jc w:val="both"/>
        <w:rPr>
          <w:rFonts w:ascii="Arial" w:hAnsi="Arial" w:cs="Arial"/>
        </w:rPr>
      </w:pPr>
      <w:r w:rsidRPr="004A5A4D">
        <w:rPr>
          <w:rFonts w:ascii="Arial" w:hAnsi="Arial" w:cs="Arial"/>
        </w:rPr>
        <w:t>— определение поставщика (подрядчика, исполнителя) — совокупность действий, которые осуществляются Заказчиком в порядке, установленном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 аукцион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 аукцион в электронной форме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Законом о контрактной системе.</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lastRenderedPageBreak/>
        <w:t>1.3. Процедуры по определению поставщиков (подрядчиков, исполнителей) проводятся самим Заказчиком.</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аукциона, в том числе для разработки документации об аукционе, размещения в единой информационной системе извещения о проведении электронного аукциона,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документации об аукционе и подписание контракта осуществляются Заказчиком.</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1.5. В процессе осуществления своих полномочий аукционная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5A6F63" w:rsidRPr="004A5A4D" w:rsidRDefault="005A6F63" w:rsidP="005A6F63">
      <w:pPr>
        <w:jc w:val="both"/>
        <w:rPr>
          <w:rFonts w:ascii="Arial" w:hAnsi="Arial" w:cs="Arial"/>
        </w:rPr>
      </w:pPr>
    </w:p>
    <w:p w:rsidR="005A6F63" w:rsidRPr="004A5A4D" w:rsidRDefault="005A6F63" w:rsidP="005A6F63">
      <w:pPr>
        <w:jc w:val="center"/>
        <w:rPr>
          <w:rFonts w:ascii="Arial" w:hAnsi="Arial" w:cs="Arial"/>
        </w:rPr>
      </w:pPr>
      <w:r w:rsidRPr="004A5A4D">
        <w:rPr>
          <w:rFonts w:ascii="Arial" w:hAnsi="Arial" w:cs="Arial"/>
        </w:rPr>
        <w:t>2. Правовое регулирование</w:t>
      </w:r>
    </w:p>
    <w:p w:rsidR="005A6F63" w:rsidRPr="004A5A4D" w:rsidRDefault="005A6F63" w:rsidP="005A6F63">
      <w:pPr>
        <w:jc w:val="center"/>
        <w:rPr>
          <w:rFonts w:ascii="Arial" w:hAnsi="Arial" w:cs="Arial"/>
        </w:rPr>
      </w:pPr>
    </w:p>
    <w:p w:rsidR="005A6F63" w:rsidRPr="004A5A4D" w:rsidRDefault="005A6F63" w:rsidP="005A6F63">
      <w:pPr>
        <w:jc w:val="both"/>
        <w:rPr>
          <w:rFonts w:ascii="Arial" w:hAnsi="Arial" w:cs="Arial"/>
        </w:rPr>
      </w:pPr>
      <w:r w:rsidRPr="004A5A4D">
        <w:rPr>
          <w:rFonts w:ascii="Arial" w:hAnsi="Arial" w:cs="Arial"/>
        </w:rPr>
        <w:t>Аукционная комиссия в процессе своей деятельности обязана руководствоваться Бюджетным кодексом Российской Федерации, Гражданским кодексом Российской Федерации, Законом о контрактной системе, Федеральным законом от 26.07.2006 N 135-ФЗ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5A6F63" w:rsidRPr="004A5A4D" w:rsidRDefault="005A6F63" w:rsidP="005A6F63">
      <w:pPr>
        <w:jc w:val="both"/>
        <w:rPr>
          <w:rFonts w:ascii="Arial" w:hAnsi="Arial" w:cs="Arial"/>
        </w:rPr>
      </w:pPr>
    </w:p>
    <w:p w:rsidR="005A6F63" w:rsidRPr="004A5A4D" w:rsidRDefault="005A6F63" w:rsidP="005A6F63">
      <w:pPr>
        <w:jc w:val="center"/>
        <w:rPr>
          <w:rFonts w:ascii="Arial" w:hAnsi="Arial" w:cs="Arial"/>
        </w:rPr>
      </w:pPr>
      <w:r w:rsidRPr="004A5A4D">
        <w:rPr>
          <w:rFonts w:ascii="Arial" w:hAnsi="Arial" w:cs="Arial"/>
        </w:rPr>
        <w:t>3. Цели создания и принципы работы аукционной комиссии</w:t>
      </w:r>
    </w:p>
    <w:p w:rsidR="005A6F63" w:rsidRPr="004A5A4D" w:rsidRDefault="005A6F63" w:rsidP="005A6F63">
      <w:pPr>
        <w:rPr>
          <w:rFonts w:ascii="Arial" w:hAnsi="Arial" w:cs="Arial"/>
        </w:rPr>
      </w:pPr>
    </w:p>
    <w:p w:rsidR="005A6F63" w:rsidRPr="004A5A4D" w:rsidRDefault="005A6F63" w:rsidP="005A6F63">
      <w:pPr>
        <w:jc w:val="both"/>
        <w:rPr>
          <w:rFonts w:ascii="Arial" w:hAnsi="Arial" w:cs="Arial"/>
        </w:rPr>
      </w:pPr>
      <w:r w:rsidRPr="004A5A4D">
        <w:rPr>
          <w:rFonts w:ascii="Arial" w:hAnsi="Arial" w:cs="Arial"/>
        </w:rPr>
        <w:t>3.1. Аукционная комиссия создается в целях проведения электронных аукционов.</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3.2. В своей деятельности аукционная комиссия руководствуется следующими принципами.</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3.2.1. Эффективность и экономичность использования выделенных средств из муниципального бюджета и внебюджетных источников финансирования.</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3.2.2. Публичность, гласность, открытость и прозрачность процедуры определения поставщиков (подрядчиков, исполнителей).</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3.2.4. Устранение возможностей злоупотребления и коррупции при определении поставщиков (подрядчиков, исполнителей).</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5A6F63" w:rsidRPr="004A5A4D" w:rsidRDefault="005A6F63" w:rsidP="005A6F63">
      <w:pPr>
        <w:jc w:val="both"/>
        <w:rPr>
          <w:rFonts w:ascii="Arial" w:hAnsi="Arial" w:cs="Arial"/>
        </w:rPr>
      </w:pPr>
    </w:p>
    <w:p w:rsidR="005A6F63" w:rsidRPr="004A5A4D" w:rsidRDefault="005A6F63" w:rsidP="005A6F63">
      <w:pPr>
        <w:jc w:val="center"/>
        <w:rPr>
          <w:rFonts w:ascii="Arial" w:hAnsi="Arial" w:cs="Arial"/>
        </w:rPr>
      </w:pPr>
      <w:r w:rsidRPr="004A5A4D">
        <w:rPr>
          <w:rFonts w:ascii="Arial" w:hAnsi="Arial" w:cs="Arial"/>
        </w:rPr>
        <w:lastRenderedPageBreak/>
        <w:t>4. Функции комиссии при проведении электронных аукционов</w:t>
      </w:r>
    </w:p>
    <w:p w:rsidR="005A6F63" w:rsidRPr="004A5A4D" w:rsidRDefault="005A6F63" w:rsidP="005A6F63">
      <w:pPr>
        <w:rPr>
          <w:rFonts w:ascii="Arial" w:hAnsi="Arial" w:cs="Arial"/>
        </w:rPr>
      </w:pPr>
    </w:p>
    <w:p w:rsidR="005A6F63" w:rsidRPr="004A5A4D" w:rsidRDefault="005A6F63" w:rsidP="005A6F63">
      <w:pPr>
        <w:jc w:val="both"/>
        <w:rPr>
          <w:rFonts w:ascii="Arial" w:hAnsi="Arial" w:cs="Arial"/>
        </w:rPr>
      </w:pPr>
      <w:r w:rsidRPr="004A5A4D">
        <w:rPr>
          <w:rFonts w:ascii="Arial" w:hAnsi="Arial" w:cs="Arial"/>
        </w:rPr>
        <w:t>4.1. При осуществлении процедуры определения поставщика (подрядчика, исполнителя) путем проведения электронного аукциона в обязанности аукционной комиссии входит следующее.</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4.1.1. Аукционная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4.1.2. По результатам рассмотрения первых частей заявок на участие в электронном аукционе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Участник электронного аукциона не допускается к участию в нем в случае:</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 непредоставления информации, предусмотренной ч. 3 ст. 66 Закона о контрактной системе, или предоставления недостоверной информации;</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 несоответствия информации, предусмотренной ч. 3 ст. 66 Закона о контрактной системе, требованиям документации о таком аукционе.</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Отказ в допуске к участию в электронном аукционе по иным основаниям не допускается.</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4.1.3.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Указанный протокол должен содержать информацию:</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 о порядковых номерах заявок на участие в таком аукционе;</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внем, положений заявки на участие в таком аукционе, которые не соответствуют требованиям, установленным документацией о нем;</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4.1.4.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 4.1.3 настоящего Положения, вносится информация о признании такого аукциона несостоявшимся.</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4.1.5.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 19 ст. 68 Закона о контрактной системе, в части соответствия их требованиям, установленным документацией о таком аукционе.</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4.1.6. Аукционная комиссия рассматривает вторые части заявок на участие в электронном аукционе, направленных в соответствии с ч. 19 ст. 68 Закона о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 18 ст. 68 Закона о контрактной системе.</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4.1.7. Заявка на участие в электронном аукционе признается не соответствующей требованиям, установленным документацией о таком аукционе, в случае:</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 xml:space="preserve">— непредставления документов и информации, которые предусмотрены п. п. 1, 3 — 5, 7 и 8 ч. 2 ст. 62, ч. 3 и 5 ст. 66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w:t>
      </w:r>
      <w:r w:rsidRPr="004A5A4D">
        <w:rPr>
          <w:rFonts w:ascii="Arial" w:hAnsi="Arial" w:cs="Arial"/>
        </w:rPr>
        <w:lastRenderedPageBreak/>
        <w:t>информации об участнике такого аукциона на дату и время окончания срока подачи заявок на участие втаком аукционе;</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 несоответствия участника такого аукциона требованиям, установленным в соответствии со ст. 31 Закона о контрактной системе.</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4.1.8.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 18 ст. 68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указаниемположений Закона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4.1.9.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4.1.10.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 xml:space="preserve">4.1.11.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аукционная комиссия в течение трех рабочих </w:t>
      </w:r>
      <w:r w:rsidRPr="004A5A4D">
        <w:rPr>
          <w:rFonts w:ascii="Arial" w:hAnsi="Arial" w:cs="Arial"/>
        </w:rPr>
        <w:lastRenderedPageBreak/>
        <w:t>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Указанный протокол должен содержать следующую информацию:</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 решение о соответствии участника такого аукциона, подавшего единственную заявку на участие в таком аукционе, и поданной им заявки требованиям Закона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 и (или) документации о таком аукционе, которым не соответствует единственная заявка на участие в таком аукционе;</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 решение каждого члена аукционной комиссии о соответствии участника такого аукциона и поданной им заявки требованиям Закона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4.1.12. В случае если электронный аукцион признан несостоявшимся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 аукционная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Указанный протокол должен содержать следующую информацию:</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 решение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отаком аукционе, которым не соответствует эта заявка;</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 решение каждого члена аукционной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 xml:space="preserve">4.1.13. В случае если электронный аукцион признан несостоявшимся в связи с </w:t>
      </w:r>
      <w:r w:rsidRPr="004A5A4D">
        <w:rPr>
          <w:rFonts w:ascii="Arial" w:hAnsi="Arial" w:cs="Arial"/>
        </w:rPr>
        <w:lastRenderedPageBreak/>
        <w:t>тем, что в течение десяти минут после начала проведения такого аукциона ни один из его участников не подал предложение о цене контракта, аукционная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Указанный протокол должен содержать следующую информацию:</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 решение о соответствии участников такого аукциона и поданных ими заявок на участие в нем требованиям Закона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 решение каждого члена аукционной комиссии о соответствии участников такого аукциона и поданных ими заявок на участие в таком аукционе требованиям Закона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4.1.14. При осуществлении процедуры определения поставщика (подрядчика, исполнителя) путем проведения электронного аукциона аукционная комиссия также выполняет иные действия в соответствии с положениями Закона о контрактной системе.</w:t>
      </w:r>
    </w:p>
    <w:p w:rsidR="005A6F63" w:rsidRPr="004A5A4D" w:rsidRDefault="005A6F63" w:rsidP="005A6F63">
      <w:pPr>
        <w:jc w:val="both"/>
        <w:rPr>
          <w:rFonts w:ascii="Arial" w:hAnsi="Arial" w:cs="Arial"/>
        </w:rPr>
      </w:pPr>
    </w:p>
    <w:p w:rsidR="005A6F63" w:rsidRPr="004A5A4D" w:rsidRDefault="005A6F63" w:rsidP="005A6F63">
      <w:pPr>
        <w:jc w:val="center"/>
        <w:rPr>
          <w:rFonts w:ascii="Arial" w:hAnsi="Arial" w:cs="Arial"/>
        </w:rPr>
      </w:pPr>
      <w:r w:rsidRPr="004A5A4D">
        <w:rPr>
          <w:rFonts w:ascii="Arial" w:hAnsi="Arial" w:cs="Arial"/>
        </w:rPr>
        <w:t>5. Порядок создания и работы аукционной комиссии</w:t>
      </w:r>
    </w:p>
    <w:p w:rsidR="005A6F63" w:rsidRPr="004A5A4D" w:rsidRDefault="005A6F63" w:rsidP="005A6F63">
      <w:pPr>
        <w:rPr>
          <w:rFonts w:ascii="Arial" w:hAnsi="Arial" w:cs="Arial"/>
        </w:rPr>
      </w:pPr>
    </w:p>
    <w:p w:rsidR="005A6F63" w:rsidRPr="004A5A4D" w:rsidRDefault="005A6F63" w:rsidP="005A6F63">
      <w:pPr>
        <w:jc w:val="both"/>
        <w:rPr>
          <w:rFonts w:ascii="Arial" w:hAnsi="Arial" w:cs="Arial"/>
        </w:rPr>
      </w:pPr>
      <w:r w:rsidRPr="004A5A4D">
        <w:rPr>
          <w:rFonts w:ascii="Arial" w:hAnsi="Arial" w:cs="Arial"/>
        </w:rPr>
        <w:t>5.1. Аукционная комиссия является коллегиальным органом Заказчика, действующим на постоянной основе. Персональный состав аукционной комиссии, ее председатель, секретарь и члены аукционной комиссии утверждаются приказом Заказчика.</w:t>
      </w:r>
      <w:r w:rsidRPr="004A5A4D">
        <w:rPr>
          <w:rFonts w:ascii="Arial" w:hAnsi="Arial" w:cs="Arial"/>
        </w:rPr>
        <w:cr/>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Число членов аукционной комиссии должно быть не менее чем пять человек.</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5.3. Заказчик включает в состав аукционной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 xml:space="preserve">5.4. Членами аукционной комиссии не могут быть физические лица, лично заинтересованные в результатах определения поставщиков (подрядчиков, </w:t>
      </w:r>
      <w:r w:rsidRPr="004A5A4D">
        <w:rPr>
          <w:rFonts w:ascii="Arial" w:hAnsi="Arial" w:cs="Arial"/>
        </w:rPr>
        <w:lastRenderedPageBreak/>
        <w:t>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В случае выявления в составе аукционной комиссии указанных лиц Заказчик незамедлительно заменяет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5.5. При отсутствии председателя аукционной комиссии его обязанности исполняет заместитель председателя.</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5.6. Замена члена аукционной комиссии допускается только по решению Заказчика.</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5.8. Уведомление членов аукционной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осуществляются секретарем комиссии.</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5.9. Члены аукционной комиссии вправе:</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5.9.1. Знакомиться со всеми представленными на рассмотрение документами и сведениями, составляющими заявку на участие в аукционе.</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5.9.2. Выступать по вопросам повестки дня на заседаниях аукционной комиссии.</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5.9.3. Проверять правильность содержания составляемых аукционной комиссией протоколов, в том числе правильность отражения в этих протоколах своего решения.</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5.10. Члены аукционной комиссии обязаны:</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5.10.1. Присутствовать на заседаниях аукционной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5.10.2. Принимать решения в пределах своей компетенции.</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5.11. Решение аукционной комиссии, принятое в нарушение требований Закона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5.12. Председатель аукционной комиссии либо лицо, его замещающее:</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5.12.1. Осуществляет общее руководство работой аукционной комиссии и обеспечивает выполнение настоящего Положения.</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5.12.2. Объявляет заседание правомочным или выносит решение о его переносе из-за отсутствия необходимого количества членов.</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5.12.3. Открывает и ведет заседания аукционной комиссии, объявляет перерывы.</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5.12.4. В случае необходимости выносит на обсуждение аукционной комиссии вопрос о привлечении к работе экспертов.</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5.12.5. Подписывает протоколы, составленные в ходе работы аукционной комиссии.</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5.13. Секретарь аукционной комиссии осуществляет подготовку заседаний аукционной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5A6F63" w:rsidRPr="004A5A4D" w:rsidRDefault="005A6F63" w:rsidP="005A6F63">
      <w:pPr>
        <w:jc w:val="both"/>
        <w:rPr>
          <w:rFonts w:ascii="Arial" w:hAnsi="Arial" w:cs="Arial"/>
        </w:rPr>
      </w:pPr>
    </w:p>
    <w:p w:rsidR="005A6F63" w:rsidRPr="004A5A4D" w:rsidRDefault="005A6F63" w:rsidP="005A6F63">
      <w:pPr>
        <w:jc w:val="both"/>
        <w:rPr>
          <w:rFonts w:ascii="Arial" w:hAnsi="Arial" w:cs="Arial"/>
        </w:rPr>
      </w:pPr>
      <w:r w:rsidRPr="004A5A4D">
        <w:rPr>
          <w:rFonts w:ascii="Arial" w:hAnsi="Arial" w:cs="Arial"/>
        </w:rPr>
        <w:t>5.14. Члены аукционной комиссии, виновные в нарушении законодательства Российской Федерации о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5A6F63" w:rsidRPr="004A5A4D" w:rsidRDefault="005A6F63" w:rsidP="005A6F63">
      <w:pPr>
        <w:jc w:val="both"/>
        <w:rPr>
          <w:rFonts w:ascii="Arial" w:hAnsi="Arial" w:cs="Arial"/>
        </w:rPr>
      </w:pPr>
    </w:p>
    <w:p w:rsidR="0089581B" w:rsidRPr="004A5A4D" w:rsidRDefault="005A6F63" w:rsidP="00A854AE">
      <w:pPr>
        <w:jc w:val="both"/>
        <w:rPr>
          <w:rFonts w:ascii="Arial" w:hAnsi="Arial" w:cs="Arial"/>
        </w:rPr>
      </w:pPr>
      <w:r w:rsidRPr="004A5A4D">
        <w:rPr>
          <w:rFonts w:ascii="Arial" w:hAnsi="Arial" w:cs="Arial"/>
        </w:rPr>
        <w:t>5.15. Не реже чем один раз в два года осуществляется ротация членов аукционной комиссии. Такая ротация заключается в замене не менее пятидесяти процентов членов аукционной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bookmarkStart w:id="0" w:name="_GoBack"/>
      <w:bookmarkEnd w:id="0"/>
    </w:p>
    <w:sectPr w:rsidR="0089581B" w:rsidRPr="004A5A4D" w:rsidSect="00E809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02856"/>
    <w:rsid w:val="0029746A"/>
    <w:rsid w:val="003D0993"/>
    <w:rsid w:val="003F2019"/>
    <w:rsid w:val="003F4125"/>
    <w:rsid w:val="00433F60"/>
    <w:rsid w:val="004A5A4D"/>
    <w:rsid w:val="005561FA"/>
    <w:rsid w:val="00587EFB"/>
    <w:rsid w:val="005A6F63"/>
    <w:rsid w:val="005E0773"/>
    <w:rsid w:val="0064133B"/>
    <w:rsid w:val="00660E98"/>
    <w:rsid w:val="00670FDF"/>
    <w:rsid w:val="007135A3"/>
    <w:rsid w:val="0089581B"/>
    <w:rsid w:val="00A621A4"/>
    <w:rsid w:val="00A71714"/>
    <w:rsid w:val="00A854AE"/>
    <w:rsid w:val="00D736E9"/>
    <w:rsid w:val="00DF48E3"/>
    <w:rsid w:val="00E02856"/>
    <w:rsid w:val="00E80933"/>
    <w:rsid w:val="00FC47DF"/>
    <w:rsid w:val="00FD3B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81B"/>
    <w:pPr>
      <w:widowControl w:val="0"/>
      <w:suppressAutoHyphens/>
      <w:spacing w:after="0" w:line="240" w:lineRule="auto"/>
    </w:pPr>
    <w:rPr>
      <w:rFonts w:ascii="Times New Roman" w:eastAsia="SimSun" w:hAnsi="Times New Roman" w:cs="Mang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5561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81B"/>
    <w:pPr>
      <w:widowControl w:val="0"/>
      <w:suppressAutoHyphens/>
      <w:spacing w:after="0" w:line="240" w:lineRule="auto"/>
    </w:pPr>
    <w:rPr>
      <w:rFonts w:ascii="Times New Roman" w:eastAsia="SimSun" w:hAnsi="Times New Roman" w:cs="Mang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720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3942</Words>
  <Characters>22470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cp:lastPrinted>2019-07-12T09:21:00Z</cp:lastPrinted>
  <dcterms:created xsi:type="dcterms:W3CDTF">2019-10-01T02:09:00Z</dcterms:created>
  <dcterms:modified xsi:type="dcterms:W3CDTF">2019-10-01T02:09:00Z</dcterms:modified>
</cp:coreProperties>
</file>