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C0A" w:rsidRDefault="00B1751B" w:rsidP="00821C0A">
      <w:pPr>
        <w:ind w:left="-540" w:right="-185"/>
        <w:jc w:val="center"/>
        <w:rPr>
          <w:b/>
          <w:sz w:val="20"/>
          <w:szCs w:val="20"/>
        </w:rPr>
      </w:pPr>
      <w:r w:rsidRPr="00B1751B">
        <w:rPr>
          <w:b/>
          <w:sz w:val="44"/>
          <w:szCs w:val="4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83.75pt;height:33pt">
            <v:shadow color="#868686"/>
            <v:textpath style="font-family:&quot;Arial&quot;;v-text-kern:t" trim="t" fitpath="t" string="МУНИЦИПАЛЬНЫЕ ВЕДОМОСТИ  "/>
          </v:shape>
        </w:pict>
      </w:r>
    </w:p>
    <w:p w:rsidR="00821C0A" w:rsidRDefault="00FA61AF" w:rsidP="00821C0A">
      <w:pPr>
        <w:ind w:left="-540" w:right="-18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20.09</w:t>
      </w:r>
      <w:r w:rsidR="00821C0A">
        <w:rPr>
          <w:b/>
          <w:sz w:val="20"/>
          <w:szCs w:val="20"/>
        </w:rPr>
        <w:t xml:space="preserve">.2023      (количество номеров – от 20 до 100)                                                </w:t>
      </w:r>
      <w:r>
        <w:rPr>
          <w:b/>
          <w:sz w:val="20"/>
          <w:szCs w:val="20"/>
        </w:rPr>
        <w:t xml:space="preserve">                             № 9</w:t>
      </w:r>
    </w:p>
    <w:p w:rsidR="00821C0A" w:rsidRDefault="00821C0A" w:rsidP="00821C0A">
      <w:pPr>
        <w:ind w:left="-540" w:right="-18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_______________________________________________________________________________________</w:t>
      </w:r>
    </w:p>
    <w:p w:rsidR="00821C0A" w:rsidRDefault="00821C0A" w:rsidP="00821C0A">
      <w:pPr>
        <w:ind w:left="-540" w:right="-185"/>
        <w:jc w:val="center"/>
        <w:rPr>
          <w:rFonts w:ascii="Book Antiqua" w:hAnsi="Book Antiqua"/>
          <w:sz w:val="20"/>
          <w:szCs w:val="20"/>
        </w:rPr>
      </w:pPr>
    </w:p>
    <w:p w:rsidR="00821C0A" w:rsidRDefault="00821C0A" w:rsidP="00821C0A">
      <w:pPr>
        <w:rPr>
          <w:rFonts w:ascii="Book Antiqua" w:hAnsi="Book Antiqua"/>
          <w:i/>
          <w:sz w:val="18"/>
          <w:szCs w:val="18"/>
        </w:rPr>
      </w:pPr>
      <w:r>
        <w:rPr>
          <w:rFonts w:ascii="Book Antiqua" w:hAnsi="Book Antiqua"/>
          <w:i/>
          <w:sz w:val="18"/>
          <w:szCs w:val="18"/>
        </w:rPr>
        <w:t>УВАЖАЕМЫЕ ЗЕМЛЯКИ, «МУНИЦИПАЛЬНЫЕ ВЕДОМОСТИ» - ЭТО  ОФИЦИАЛЬНЫЙ  ПЕЧАТНЫЙ  ОРГАН   НАШЕГО МУНИЦИПАЛЬНОГО ОБРАЗОВАНИЯ. НАДЕЕМСЯ, ЧТО ТЕПЕРЬ ВЫ БУДЕТЕ ВЛАДЕТЬ  БОЛЕЕ ПОЛНОЙ И ОБЪЕКТИВНОЙ ИНФОРМАЦИЕЙ О ДЕЯТЕЛЬНОСТИ СОВЕТА ДЕПУТАТОВ, АДМИНИСТРАЦИИ, ГЛАВЫ СЕЛЬСОВЕТА</w:t>
      </w:r>
    </w:p>
    <w:p w:rsidR="00FA61AF" w:rsidRPr="00535496" w:rsidRDefault="00FA61AF" w:rsidP="00FA61AF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53549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О противодействии экстремизму</w:t>
      </w:r>
    </w:p>
    <w:p w:rsidR="00FA61AF" w:rsidRDefault="00FA61AF" w:rsidP="00FA61A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FA61AF" w:rsidRDefault="00FA61AF" w:rsidP="00FA61AF">
      <w:pPr>
        <w:shd w:val="clear" w:color="auto" w:fill="FFFFFF"/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В</w:t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настоящее время общество не выработало устойчивого негативного отношения к экстремизму, не в полной мере осознало степень опасности этого явления для российской государственности, многонационального и </w:t>
      </w:r>
      <w:proofErr w:type="spell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поликонфессионального</w:t>
      </w:r>
      <w:proofErr w:type="spell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российского народа.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Недостаточное внимание уделяется </w:t>
      </w:r>
      <w:proofErr w:type="spell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антиэкстремистской</w:t>
      </w:r>
      <w:proofErr w:type="spell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пропаганде, разъяснительной работе среди широких кругов населения, профилактике экстремизма среди молодежи.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Государство имеет свои рычаги воздействия на проявление экстремизма, так Кодексом об административных правонарушениях РФ, ч.1 ст.20.3 предусмотрена ответственность за пропаганду и публичное демонстрирование нацистской атрибутики или символики либо публичное демонстрирование атрибутики или символики экстремистских организаций.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proofErr w:type="gram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соответствии с санкцией вышеуказанной статьи </w:t>
      </w:r>
      <w:proofErr w:type="spell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КоАП</w:t>
      </w:r>
      <w:proofErr w:type="spell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РФ предусмотрено наказание в виде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правонарушения; на должностных лиц - от одной тысячи до четырех тысяч рублей с конфискацией предмета административного правонарушения;</w:t>
      </w:r>
      <w:proofErr w:type="gram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 юридических лиц - от десяти тысяч до пятидесяти тысяч рублей с конфискацией предмета административного правонарушения.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proofErr w:type="gram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соответствии с ч.2 вышеуказанной статьи </w:t>
      </w:r>
      <w:proofErr w:type="spell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КоАП</w:t>
      </w:r>
      <w:proofErr w:type="spell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РФ за изготовление, сбыт или приобретение в целях сбыта нацистской атрибутики или символики либо атрибутики или символики, сходных с нацистской атрибутикой или символикой до степени смешения, направленные на их пропаганду, - 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правонарушения;</w:t>
      </w:r>
      <w:proofErr w:type="gram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 должностных лиц - от двух тысяч до пяти тысяч рублей с конфискацией предмета административного правонарушения; на юридических лиц - от двадцати тысяч до ста тысяч рублей с конфискацией предмета административного правонарушения.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Помимо этого, в соответствии со ст.20.29 </w:t>
      </w:r>
      <w:proofErr w:type="spellStart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КоАП</w:t>
      </w:r>
      <w:proofErr w:type="spellEnd"/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РФ за производство и распространение экстремистских материалов предусмотрена ответственность в виде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оборудования, использованного для их производства; на должностных лиц - от двух тысяч до пяти тысяч рублей с конфискацией указанных материалов и оборудования, использованного для их производства; на юридических лиц - от пятидесяти тысяч до ста тысяч рублей или административное приостановление деятельности на срок до девяноста суток с конфискацией указанных материалов и оборудования, использованного для их производства.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Помимо этого, наиболее суровое наказание предусмотрено уголовным</w:t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кодексом РФ за преступные деяния в рассматриваемой сфере.</w:t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  <w:t>Так, в соответствии со ст.ст. 280, 282.1, 282.2 УК РФ, преступными признаются следующие действия: публичные призывы к осуществлению экстремистской деятельности, организация экстремистского сообщества и организация деятельности экстремистской организации. За совершение указанных преступлений, максимальным видом наказания является лишение свободы сроком до шести лет.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Важнейшим инструментом противодействия экстремизму является патриотическое воспитание, которое прививает уважение к государству, ко всем гражданам страны и национальной идее.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В значительной мере на формирование духовно-нравственных ценностей подрастающего поколения влияют средства массовой информации. Они могут и должны играть ведущую роль в формировании мировоззрения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молодых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людей.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535496">
        <w:rPr>
          <w:rFonts w:ascii="Times New Roman" w:eastAsia="Times New Roman" w:hAnsi="Times New Roman" w:cs="Times New Roman"/>
          <w:color w:val="333333"/>
          <w:sz w:val="28"/>
          <w:szCs w:val="28"/>
        </w:rPr>
        <w:t>В свою очередь, каждый сознательный гражданин должен внести свой вклад для решения данной проблемы, хотя бы на уровне разъяснения в кругу близких и родственников, воспитывая тем самым толерантное мировоззрение подрастающего поколения.</w:t>
      </w:r>
    </w:p>
    <w:p w:rsidR="00FA61AF" w:rsidRDefault="00FA61AF" w:rsidP="00FA61A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FA61AF" w:rsidRDefault="00FA61AF" w:rsidP="00FA61A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Помощник прокурора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</w:p>
    <w:p w:rsidR="00FA61AF" w:rsidRDefault="00FA61AF" w:rsidP="00FA61A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Купинского района</w:t>
      </w:r>
    </w:p>
    <w:p w:rsidR="00FA61AF" w:rsidRPr="00535496" w:rsidRDefault="00FA61AF" w:rsidP="00FA61A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юрист 1 класса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  <w:t xml:space="preserve">       Ж.А.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Жучкова</w:t>
      </w:r>
      <w:proofErr w:type="spellEnd"/>
    </w:p>
    <w:tbl>
      <w:tblPr>
        <w:tblW w:w="864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60"/>
        <w:gridCol w:w="2160"/>
        <w:gridCol w:w="2160"/>
        <w:gridCol w:w="2160"/>
      </w:tblGrid>
      <w:tr w:rsidR="00FA61AF" w:rsidRPr="00535496" w:rsidTr="002B45F8">
        <w:tc>
          <w:tcPr>
            <w:tcW w:w="0" w:type="auto"/>
            <w:tcBorders>
              <w:top w:val="single" w:sz="4" w:space="0" w:color="EEEEEE"/>
              <w:left w:val="single" w:sz="4" w:space="0" w:color="EEEEEE"/>
              <w:bottom w:val="single" w:sz="4" w:space="0" w:color="EEEEEE"/>
              <w:right w:val="single" w:sz="4" w:space="0" w:color="EEEEEE"/>
            </w:tcBorders>
            <w:shd w:val="clear" w:color="auto" w:fill="FFFFFF"/>
            <w:vAlign w:val="center"/>
            <w:hideMark/>
          </w:tcPr>
          <w:p w:rsidR="00FA61AF" w:rsidRPr="00535496" w:rsidRDefault="00FA61AF" w:rsidP="002B45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EEEEEE"/>
              <w:left w:val="single" w:sz="4" w:space="0" w:color="EEEEEE"/>
              <w:bottom w:val="single" w:sz="4" w:space="0" w:color="EEEEEE"/>
              <w:right w:val="single" w:sz="4" w:space="0" w:color="EEEEEE"/>
            </w:tcBorders>
            <w:shd w:val="clear" w:color="auto" w:fill="FFFFFF"/>
            <w:vAlign w:val="center"/>
            <w:hideMark/>
          </w:tcPr>
          <w:p w:rsidR="00FA61AF" w:rsidRPr="00535496" w:rsidRDefault="00FA61AF" w:rsidP="002B45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EEEEEE"/>
              <w:left w:val="single" w:sz="4" w:space="0" w:color="EEEEEE"/>
              <w:bottom w:val="single" w:sz="4" w:space="0" w:color="EEEEEE"/>
              <w:right w:val="single" w:sz="4" w:space="0" w:color="EEEEEE"/>
            </w:tcBorders>
            <w:shd w:val="clear" w:color="auto" w:fill="FFFFFF"/>
            <w:vAlign w:val="center"/>
            <w:hideMark/>
          </w:tcPr>
          <w:p w:rsidR="00FA61AF" w:rsidRPr="00535496" w:rsidRDefault="00FA61AF" w:rsidP="002B45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EEEEEE"/>
              <w:left w:val="single" w:sz="4" w:space="0" w:color="EEEEEE"/>
              <w:bottom w:val="single" w:sz="4" w:space="0" w:color="EEEEEE"/>
              <w:right w:val="single" w:sz="4" w:space="0" w:color="EEEEEE"/>
            </w:tcBorders>
            <w:shd w:val="clear" w:color="auto" w:fill="FFFFFF"/>
            <w:vAlign w:val="center"/>
            <w:hideMark/>
          </w:tcPr>
          <w:p w:rsidR="00FA61AF" w:rsidRPr="00535496" w:rsidRDefault="00FA61AF" w:rsidP="002B45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</w:pPr>
          </w:p>
        </w:tc>
      </w:tr>
    </w:tbl>
    <w:p w:rsidR="00FA61AF" w:rsidRPr="00535496" w:rsidRDefault="00FA61AF" w:rsidP="00FA61A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1C0A" w:rsidRDefault="00821C0A" w:rsidP="006E06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1C0A" w:rsidRPr="00E32384" w:rsidRDefault="00821C0A" w:rsidP="006E06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1C0A" w:rsidRPr="00E32384" w:rsidRDefault="00821C0A" w:rsidP="00E32384">
      <w:pPr>
        <w:spacing w:after="0"/>
        <w:ind w:left="-180"/>
        <w:jc w:val="both"/>
        <w:rPr>
          <w:rFonts w:ascii="Times New Roman" w:hAnsi="Times New Roman" w:cs="Times New Roman"/>
          <w:sz w:val="20"/>
          <w:szCs w:val="20"/>
        </w:rPr>
      </w:pPr>
      <w:r w:rsidRPr="00E32384">
        <w:rPr>
          <w:rFonts w:ascii="Times New Roman" w:hAnsi="Times New Roman" w:cs="Times New Roman"/>
          <w:sz w:val="20"/>
          <w:szCs w:val="20"/>
        </w:rPr>
        <w:t>ВНИМАНИЮ ГРАЖДАН! Выполнение требований  Постановления главы является обязательным для каждого гражданина, проживающего на территории  Вишневского  МО.</w:t>
      </w:r>
    </w:p>
    <w:p w:rsidR="00821C0A" w:rsidRPr="00E32384" w:rsidRDefault="00821C0A" w:rsidP="00E32384">
      <w:pPr>
        <w:spacing w:after="0"/>
        <w:ind w:left="-180"/>
        <w:jc w:val="both"/>
        <w:rPr>
          <w:rFonts w:ascii="Times New Roman" w:hAnsi="Times New Roman" w:cs="Times New Roman"/>
          <w:sz w:val="20"/>
          <w:szCs w:val="20"/>
        </w:rPr>
      </w:pPr>
      <w:r w:rsidRPr="00E32384">
        <w:rPr>
          <w:rFonts w:ascii="Times New Roman" w:hAnsi="Times New Roman" w:cs="Times New Roman"/>
          <w:sz w:val="20"/>
          <w:szCs w:val="20"/>
        </w:rPr>
        <w:t>Нарушение данных Решений, Постановлений влечет за собой административную ответственность, выражающуюся в денежном штрафе от 3 и более  минимальных окладов.</w:t>
      </w:r>
    </w:p>
    <w:p w:rsidR="00821C0A" w:rsidRPr="00E32384" w:rsidRDefault="00821C0A" w:rsidP="00E32384">
      <w:pPr>
        <w:spacing w:after="0"/>
        <w:ind w:left="-180"/>
        <w:jc w:val="both"/>
        <w:rPr>
          <w:rFonts w:ascii="Times New Roman" w:hAnsi="Times New Roman" w:cs="Times New Roman"/>
          <w:sz w:val="20"/>
          <w:szCs w:val="20"/>
        </w:rPr>
      </w:pPr>
      <w:r w:rsidRPr="00E32384">
        <w:rPr>
          <w:rFonts w:ascii="Times New Roman" w:hAnsi="Times New Roman" w:cs="Times New Roman"/>
          <w:sz w:val="20"/>
          <w:szCs w:val="20"/>
        </w:rPr>
        <w:t xml:space="preserve">РЕДКОЛЛЕГИЯ ПРИ АДМИНИСТРАЦИИ МО. </w:t>
      </w:r>
    </w:p>
    <w:p w:rsidR="00821C0A" w:rsidRPr="00E32384" w:rsidRDefault="00821C0A" w:rsidP="00E32384">
      <w:pPr>
        <w:spacing w:after="0"/>
        <w:ind w:left="-180"/>
        <w:jc w:val="both"/>
        <w:rPr>
          <w:rFonts w:ascii="Times New Roman" w:hAnsi="Times New Roman" w:cs="Times New Roman"/>
          <w:sz w:val="20"/>
          <w:szCs w:val="20"/>
        </w:rPr>
      </w:pPr>
      <w:r w:rsidRPr="00E32384">
        <w:rPr>
          <w:rFonts w:ascii="Times New Roman" w:hAnsi="Times New Roman" w:cs="Times New Roman"/>
          <w:sz w:val="20"/>
          <w:szCs w:val="20"/>
        </w:rPr>
        <w:t>ОБРАЩАТЬСЯ С ВОПРОСАМИ ПО ТЕЛЕФОНАМ: 39-242, 39-210</w:t>
      </w:r>
    </w:p>
    <w:p w:rsidR="00821C0A" w:rsidRPr="00FA61AF" w:rsidRDefault="00821C0A" w:rsidP="00FA61AF">
      <w:pPr>
        <w:spacing w:after="0"/>
        <w:ind w:left="-180"/>
        <w:jc w:val="both"/>
        <w:rPr>
          <w:rFonts w:ascii="Times New Roman" w:hAnsi="Times New Roman" w:cs="Times New Roman"/>
          <w:sz w:val="20"/>
          <w:szCs w:val="20"/>
        </w:rPr>
      </w:pPr>
      <w:r w:rsidRPr="00E32384">
        <w:rPr>
          <w:rFonts w:ascii="Times New Roman" w:hAnsi="Times New Roman" w:cs="Times New Roman"/>
          <w:sz w:val="20"/>
          <w:szCs w:val="20"/>
        </w:rPr>
        <w:t>Ответственный исполнитель  Горчакова Т.Н.</w:t>
      </w:r>
    </w:p>
    <w:sectPr w:rsidR="00821C0A" w:rsidRPr="00FA61AF" w:rsidSect="006C7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7F0236"/>
    <w:rsid w:val="006C7D08"/>
    <w:rsid w:val="006E0619"/>
    <w:rsid w:val="007F0236"/>
    <w:rsid w:val="00821C0A"/>
    <w:rsid w:val="00824E1C"/>
    <w:rsid w:val="00AB5320"/>
    <w:rsid w:val="00B1751B"/>
    <w:rsid w:val="00CC2853"/>
    <w:rsid w:val="00E32384"/>
    <w:rsid w:val="00F859C7"/>
    <w:rsid w:val="00FA6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D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7F0236"/>
  </w:style>
  <w:style w:type="character" w:customStyle="1" w:styleId="feeds-pagenavigationtooltip">
    <w:name w:val="feeds-page__navigation_tooltip"/>
    <w:basedOn w:val="a0"/>
    <w:rsid w:val="007F0236"/>
  </w:style>
  <w:style w:type="paragraph" w:styleId="a3">
    <w:name w:val="Normal (Web)"/>
    <w:basedOn w:val="a"/>
    <w:uiPriority w:val="99"/>
    <w:unhideWhenUsed/>
    <w:rsid w:val="007F0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55506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7195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0891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01638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15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07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12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2023-09-20T07:46:00Z</dcterms:created>
  <dcterms:modified xsi:type="dcterms:W3CDTF">2023-09-20T07:46:00Z</dcterms:modified>
</cp:coreProperties>
</file>